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00" w:rsidRPr="00F16300" w:rsidRDefault="000F168A" w:rsidP="00F16300">
      <w:pPr>
        <w:tabs>
          <w:tab w:val="left" w:pos="2712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-361315</wp:posOffset>
                </wp:positionV>
                <wp:extent cx="3132455" cy="1226185"/>
                <wp:effectExtent l="0" t="0" r="0" b="0"/>
                <wp:wrapNone/>
                <wp:docPr id="1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E6" w:rsidRPr="00F16300" w:rsidRDefault="00F000E6" w:rsidP="00F16300">
                            <w:pPr>
                              <w:rPr>
                                <w:rFonts w:ascii="Times New Roman" w:hAnsi="Times New Roman" w:cs="Times New Roman"/>
                                <w:color w:val="D9D9D9"/>
                                <w:sz w:val="20"/>
                                <w:szCs w:val="20"/>
                              </w:rPr>
                            </w:pPr>
                            <w:r w:rsidRPr="00F163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Положение  </w:t>
                            </w:r>
                            <w:r w:rsidRPr="00F16300">
                              <w:rPr>
                                <w:rFonts w:ascii="Times New Roman" w:hAnsi="Times New Roman" w:cs="Times New Roman"/>
                                <w:color w:val="D9D9D9"/>
                                <w:sz w:val="20"/>
                                <w:szCs w:val="20"/>
                              </w:rPr>
                              <w:t>№№</w:t>
                            </w:r>
                          </w:p>
                          <w:p w:rsidR="00F000E6" w:rsidRPr="008C35EE" w:rsidRDefault="00F000E6" w:rsidP="00F163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 порядке формирования и расходования средств от приносящей доход деятельности </w:t>
                            </w:r>
                            <w:r w:rsidRPr="00F163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>федерального государственного бюджетного образовательного учреждении высшего образования «Читинская государственная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F163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медицинская академия» Министерства здравоохранения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3.45pt;margin-top:-28.45pt;width:246.65pt;height: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SRqQIAABk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" stroked="f">
                <v:textbox>
                  <w:txbxContent>
                    <w:p w:rsidR="00F000E6" w:rsidRPr="00F16300" w:rsidRDefault="00F000E6" w:rsidP="00F16300">
                      <w:pPr>
                        <w:rPr>
                          <w:rFonts w:ascii="Times New Roman" w:hAnsi="Times New Roman" w:cs="Times New Roman"/>
                          <w:color w:val="D9D9D9"/>
                          <w:sz w:val="20"/>
                          <w:szCs w:val="20"/>
                        </w:rPr>
                      </w:pPr>
                      <w:r w:rsidRPr="00F163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Положение  </w:t>
                      </w:r>
                      <w:r w:rsidRPr="00F16300">
                        <w:rPr>
                          <w:rFonts w:ascii="Times New Roman" w:hAnsi="Times New Roman" w:cs="Times New Roman"/>
                          <w:color w:val="D9D9D9"/>
                          <w:sz w:val="20"/>
                          <w:szCs w:val="20"/>
                        </w:rPr>
                        <w:t>№№</w:t>
                      </w:r>
                    </w:p>
                    <w:p w:rsidR="00F000E6" w:rsidRPr="008C35EE" w:rsidRDefault="00F000E6" w:rsidP="00F163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 порядке формирования и расходования средств от приносящей доход деятельности </w:t>
                      </w:r>
                      <w:r w:rsidRPr="00F16300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  <w:t>федерального государственного бюджетного образовательного учреждении высшего образования «Читинская государственная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F163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медицинская академия» Министерства здравоохранения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 w:rsidR="00F16300" w:rsidRPr="00F163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9525</wp:posOffset>
            </wp:positionV>
            <wp:extent cx="1055370" cy="731520"/>
            <wp:effectExtent l="19050" t="0" r="0" b="0"/>
            <wp:wrapSquare wrapText="bothSides"/>
            <wp:docPr id="4" name="Рисунок 6" descr="Z:\УЧЕБНЫЙ ОТДЕЛ\ЛогоЧГМА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Z:\УЧЕБНЫЙ ОТДЕЛ\ЛогоЧГМА\Книг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</a:blip>
                    <a:srcRect l="5972" t="8917" r="8615"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300" w:rsidRPr="00F16300" w:rsidRDefault="00F16300" w:rsidP="00F16300">
      <w:pPr>
        <w:tabs>
          <w:tab w:val="num" w:pos="0"/>
        </w:tabs>
        <w:ind w:right="57"/>
        <w:jc w:val="both"/>
        <w:rPr>
          <w:rFonts w:ascii="Times New Roman" w:hAnsi="Times New Roman" w:cs="Times New Roman"/>
          <w:caps/>
        </w:rPr>
      </w:pPr>
    </w:p>
    <w:p w:rsidR="00F16300" w:rsidRPr="00F16300" w:rsidRDefault="00F16300" w:rsidP="00F16300">
      <w:pPr>
        <w:tabs>
          <w:tab w:val="num" w:pos="0"/>
        </w:tabs>
        <w:ind w:right="57"/>
        <w:jc w:val="both"/>
        <w:rPr>
          <w:rFonts w:ascii="Times New Roman" w:hAnsi="Times New Roman" w:cs="Times New Roman"/>
          <w:caps/>
        </w:rPr>
      </w:pPr>
    </w:p>
    <w:p w:rsidR="00F16300" w:rsidRPr="00F16300" w:rsidRDefault="00F16300" w:rsidP="00F16300">
      <w:pPr>
        <w:tabs>
          <w:tab w:val="num" w:pos="0"/>
        </w:tabs>
        <w:ind w:right="57"/>
        <w:jc w:val="both"/>
        <w:rPr>
          <w:rFonts w:ascii="Times New Roman" w:hAnsi="Times New Roman" w:cs="Times New Roman"/>
          <w:caps/>
        </w:rPr>
      </w:pPr>
    </w:p>
    <w:p w:rsidR="00F16300" w:rsidRPr="00F16300" w:rsidRDefault="00F16300" w:rsidP="00F16300">
      <w:pPr>
        <w:tabs>
          <w:tab w:val="num" w:pos="0"/>
        </w:tabs>
        <w:ind w:right="57"/>
        <w:jc w:val="both"/>
        <w:rPr>
          <w:rFonts w:ascii="Times New Roman" w:hAnsi="Times New Roman" w:cs="Times New Roman"/>
          <w:caps/>
        </w:rPr>
      </w:pPr>
    </w:p>
    <w:p w:rsidR="00F16300" w:rsidRPr="00F16300" w:rsidRDefault="00F16300" w:rsidP="00F16300">
      <w:pPr>
        <w:tabs>
          <w:tab w:val="num" w:pos="0"/>
        </w:tabs>
        <w:ind w:right="57"/>
        <w:jc w:val="both"/>
        <w:rPr>
          <w:rFonts w:ascii="Times New Roman" w:hAnsi="Times New Roman" w:cs="Times New Roman"/>
          <w:caps/>
        </w:rPr>
      </w:pPr>
    </w:p>
    <w:p w:rsidR="00F16300" w:rsidRPr="00F16300" w:rsidRDefault="000F168A" w:rsidP="00F16300">
      <w:pPr>
        <w:tabs>
          <w:tab w:val="num" w:pos="0"/>
        </w:tabs>
        <w:ind w:right="57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83820</wp:posOffset>
                </wp:positionV>
                <wp:extent cx="6358255" cy="635"/>
                <wp:effectExtent l="0" t="19050" r="4445" b="18415"/>
                <wp:wrapNone/>
                <wp:docPr id="9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C5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2.45pt;margin-top:6.6pt;width:500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" strokecolor="#272727" strokeweight="2.25pt"/>
            </w:pict>
          </mc:Fallback>
        </mc:AlternateContent>
      </w:r>
    </w:p>
    <w:p w:rsidR="00F16300" w:rsidRPr="00F16300" w:rsidRDefault="00F16300" w:rsidP="00F16300">
      <w:pPr>
        <w:tabs>
          <w:tab w:val="num" w:pos="0"/>
        </w:tabs>
        <w:ind w:right="57"/>
        <w:jc w:val="center"/>
        <w:rPr>
          <w:rFonts w:ascii="Times New Roman" w:hAnsi="Times New Roman" w:cs="Times New Roman"/>
          <w:caps/>
          <w:sz w:val="10"/>
          <w:szCs w:val="10"/>
        </w:rPr>
      </w:pPr>
    </w:p>
    <w:p w:rsidR="00F16300" w:rsidRPr="00F16300" w:rsidRDefault="00F16300" w:rsidP="00F16300">
      <w:pPr>
        <w:tabs>
          <w:tab w:val="num" w:pos="0"/>
        </w:tabs>
        <w:ind w:right="57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F16300">
        <w:rPr>
          <w:rFonts w:ascii="Times New Roman" w:hAnsi="Times New Roman" w:cs="Times New Roman"/>
          <w:caps/>
          <w:sz w:val="20"/>
          <w:szCs w:val="20"/>
        </w:rPr>
        <w:t xml:space="preserve">Министерство здравоохранения РОССИЙСКОЙ ФЕДЕРАЦИИ </w:t>
      </w:r>
    </w:p>
    <w:p w:rsidR="00F16300" w:rsidRPr="00F16300" w:rsidRDefault="00F16300" w:rsidP="00F16300">
      <w:pPr>
        <w:tabs>
          <w:tab w:val="num" w:pos="0"/>
        </w:tabs>
        <w:ind w:right="57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F16300">
        <w:rPr>
          <w:rFonts w:ascii="Times New Roman" w:hAnsi="Times New Roman" w:cs="Times New Roman"/>
          <w:caps/>
          <w:sz w:val="20"/>
          <w:szCs w:val="20"/>
        </w:rPr>
        <w:t>ФЕДЕРАЛЬНОЕ Государственное бюджетное образовательное учреждение</w:t>
      </w:r>
    </w:p>
    <w:p w:rsidR="00F16300" w:rsidRPr="00F16300" w:rsidRDefault="00F16300" w:rsidP="00F16300">
      <w:pPr>
        <w:tabs>
          <w:tab w:val="num" w:pos="0"/>
        </w:tabs>
        <w:ind w:right="57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F16300">
        <w:rPr>
          <w:rFonts w:ascii="Times New Roman" w:hAnsi="Times New Roman" w:cs="Times New Roman"/>
          <w:caps/>
          <w:sz w:val="20"/>
          <w:szCs w:val="20"/>
        </w:rPr>
        <w:t>высшего образования</w:t>
      </w:r>
    </w:p>
    <w:p w:rsidR="00F16300" w:rsidRPr="00F16300" w:rsidRDefault="00F16300" w:rsidP="00F16300">
      <w:pPr>
        <w:tabs>
          <w:tab w:val="num" w:pos="0"/>
        </w:tabs>
        <w:ind w:right="57"/>
        <w:jc w:val="center"/>
        <w:rPr>
          <w:rFonts w:ascii="Times New Roman" w:hAnsi="Times New Roman" w:cs="Times New Roman"/>
          <w:b/>
          <w:caps/>
        </w:rPr>
      </w:pPr>
      <w:r w:rsidRPr="00F16300">
        <w:rPr>
          <w:rFonts w:ascii="Times New Roman" w:hAnsi="Times New Roman" w:cs="Times New Roman"/>
          <w:b/>
          <w:caps/>
        </w:rPr>
        <w:t>Читинская государственная медицинская академия</w:t>
      </w:r>
    </w:p>
    <w:p w:rsidR="00F16300" w:rsidRPr="00F16300" w:rsidRDefault="00F16300" w:rsidP="00F16300">
      <w:pPr>
        <w:jc w:val="center"/>
        <w:rPr>
          <w:rFonts w:ascii="Times New Roman" w:hAnsi="Times New Roman" w:cs="Times New Roman"/>
        </w:rPr>
      </w:pPr>
    </w:p>
    <w:p w:rsidR="00F16300" w:rsidRPr="00F16300" w:rsidRDefault="000F168A" w:rsidP="00F163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114935</wp:posOffset>
                </wp:positionV>
                <wp:extent cx="2866390" cy="1682750"/>
                <wp:effectExtent l="0" t="0" r="0" b="0"/>
                <wp:wrapNone/>
                <wp:docPr id="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639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E6" w:rsidRPr="00B03FC1" w:rsidRDefault="00F000E6" w:rsidP="00B03FC1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B03FC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Принято</w:t>
                            </w:r>
                          </w:p>
                          <w:p w:rsidR="00F000E6" w:rsidRPr="00B03FC1" w:rsidRDefault="00F000E6" w:rsidP="00B03FC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F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Учёным   Советом   ФГБОУ   ВО   ЧГМА Минздрава России</w:t>
                            </w:r>
                          </w:p>
                          <w:p w:rsidR="00F000E6" w:rsidRPr="00B03FC1" w:rsidRDefault="00F000E6" w:rsidP="00B03FC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F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 №____ от «___» __________2022 г.</w:t>
                            </w:r>
                          </w:p>
                          <w:p w:rsidR="00F000E6" w:rsidRPr="00B03FC1" w:rsidRDefault="00F000E6" w:rsidP="00B03FC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F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Учёный секретарь УС ФГБОУ ВО ЧГМА </w:t>
                            </w:r>
                          </w:p>
                          <w:p w:rsidR="00F000E6" w:rsidRPr="00B03FC1" w:rsidRDefault="00F000E6" w:rsidP="00B03FC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F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Минздрава России</w:t>
                            </w:r>
                          </w:p>
                          <w:p w:rsidR="00F000E6" w:rsidRDefault="00F000E6" w:rsidP="00B03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00E6" w:rsidRPr="00B03FC1" w:rsidRDefault="00F000E6" w:rsidP="00B03FC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03F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 Н.Н. Коцюржинская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3.4pt;margin-top:9.05pt;width:225.7pt;height:1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" stroked="f">
                <v:textbox>
                  <w:txbxContent>
                    <w:p w:rsidR="00F000E6" w:rsidRPr="00B03FC1" w:rsidRDefault="00F000E6" w:rsidP="00B03FC1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B03FC1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Принято</w:t>
                      </w:r>
                    </w:p>
                    <w:p w:rsidR="00F000E6" w:rsidRPr="00B03FC1" w:rsidRDefault="00F000E6" w:rsidP="00B03FC1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F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Учёным   Советом   ФГБОУ   ВО   ЧГМА Минздрава России</w:t>
                      </w:r>
                    </w:p>
                    <w:p w:rsidR="00F000E6" w:rsidRPr="00B03FC1" w:rsidRDefault="00F000E6" w:rsidP="00B03FC1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F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Протокол №____ от «___» __________2022 г.</w:t>
                      </w:r>
                    </w:p>
                    <w:p w:rsidR="00F000E6" w:rsidRPr="00B03FC1" w:rsidRDefault="00F000E6" w:rsidP="00B03FC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F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Учёный секретарь УС ФГБОУ ВО ЧГМА </w:t>
                      </w:r>
                    </w:p>
                    <w:p w:rsidR="00F000E6" w:rsidRPr="00B03FC1" w:rsidRDefault="00F000E6" w:rsidP="00B03FC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F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Минздрава России</w:t>
                      </w:r>
                    </w:p>
                    <w:p w:rsidR="00F000E6" w:rsidRDefault="00F000E6" w:rsidP="00B03FC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000E6" w:rsidRPr="00B03FC1" w:rsidRDefault="00F000E6" w:rsidP="00B03FC1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03F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 Н.Н. Коцюржинская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F16300" w:rsidRPr="00F16300" w:rsidRDefault="000F168A" w:rsidP="00F16300">
      <w:pPr>
        <w:ind w:left="4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8255</wp:posOffset>
                </wp:positionV>
                <wp:extent cx="2578735" cy="1373505"/>
                <wp:effectExtent l="0" t="0" r="0" b="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73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E6" w:rsidRPr="00F16300" w:rsidRDefault="00F000E6" w:rsidP="00F1630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163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:rsidR="00F000E6" w:rsidRPr="00F16300" w:rsidRDefault="00F000E6" w:rsidP="00F1630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F16300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>Ректор ФГБОУ ВО ЧГМА Минздрава России,  д.м.н.,   доцент</w:t>
                            </w:r>
                          </w:p>
                          <w:p w:rsidR="00F000E6" w:rsidRPr="00F16300" w:rsidRDefault="00F000E6" w:rsidP="00F1630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3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 Д.Н. Зайцев</w:t>
                            </w:r>
                          </w:p>
                          <w:p w:rsidR="00F000E6" w:rsidRPr="00F16300" w:rsidRDefault="00F000E6" w:rsidP="00F1630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F000E6" w:rsidRPr="00F16300" w:rsidRDefault="00F000E6" w:rsidP="00F1630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3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«____» _______________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74.1pt;margin-top:.65pt;width:203.05pt;height:10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" stroked="f">
                <v:textbox>
                  <w:txbxContent>
                    <w:p w:rsidR="00F000E6" w:rsidRPr="00F16300" w:rsidRDefault="00F000E6" w:rsidP="00F1630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163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УТВЕРЖДАЮ</w:t>
                      </w:r>
                    </w:p>
                    <w:p w:rsidR="00F000E6" w:rsidRPr="00F16300" w:rsidRDefault="00F000E6" w:rsidP="00F16300">
                      <w:pPr>
                        <w:spacing w:after="120"/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</w:pPr>
                      <w:r w:rsidRPr="00F16300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>Ректор ФГБОУ ВО ЧГМА Минздрава России,  д.м.н.,   доцент</w:t>
                      </w:r>
                    </w:p>
                    <w:p w:rsidR="00F000E6" w:rsidRPr="00F16300" w:rsidRDefault="00F000E6" w:rsidP="00F16300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3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 Д.Н. Зайцев</w:t>
                      </w:r>
                    </w:p>
                    <w:p w:rsidR="00F000E6" w:rsidRPr="00F16300" w:rsidRDefault="00F000E6" w:rsidP="00F16300">
                      <w:pPr>
                        <w:spacing w:after="120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F000E6" w:rsidRPr="00F16300" w:rsidRDefault="00F000E6" w:rsidP="00F16300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3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«____» _______________ 2022 г.</w:t>
                      </w:r>
                    </w:p>
                  </w:txbxContent>
                </v:textbox>
              </v:rect>
            </w:pict>
          </mc:Fallback>
        </mc:AlternateContent>
      </w:r>
    </w:p>
    <w:p w:rsidR="00F16300" w:rsidRPr="00F16300" w:rsidRDefault="00F16300" w:rsidP="00F16300">
      <w:pPr>
        <w:ind w:left="4990"/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ind w:left="4990"/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Default="00F16300" w:rsidP="00F16300">
      <w:pPr>
        <w:jc w:val="both"/>
        <w:rPr>
          <w:rFonts w:ascii="Times New Roman" w:hAnsi="Times New Roman" w:cs="Times New Roman"/>
        </w:rPr>
      </w:pPr>
    </w:p>
    <w:p w:rsidR="00B03FC1" w:rsidRDefault="00B03FC1" w:rsidP="00F16300">
      <w:pPr>
        <w:jc w:val="both"/>
        <w:rPr>
          <w:rFonts w:ascii="Times New Roman" w:hAnsi="Times New Roman" w:cs="Times New Roman"/>
        </w:rPr>
      </w:pPr>
    </w:p>
    <w:p w:rsidR="00B03FC1" w:rsidRPr="00F16300" w:rsidRDefault="00B03FC1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0F168A" w:rsidP="00F163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38100</wp:posOffset>
                </wp:positionV>
                <wp:extent cx="6135370" cy="2498090"/>
                <wp:effectExtent l="0" t="0" r="0" b="0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5370" cy="249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0E6" w:rsidRPr="00F16300" w:rsidRDefault="00F000E6" w:rsidP="00F16300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F000E6" w:rsidRPr="00F16300" w:rsidRDefault="00F000E6" w:rsidP="00F163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F1630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</w:rPr>
                              <w:t>положение</w:t>
                            </w:r>
                          </w:p>
                          <w:p w:rsidR="00F000E6" w:rsidRPr="00F16300" w:rsidRDefault="00F000E6" w:rsidP="00F16300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57799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  <w:t xml:space="preserve">о порядке формирования и расходования средств от приносящей доход деятельности 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  <w:t xml:space="preserve">ФЕДЕРАЛЬНОГО </w:t>
                            </w:r>
                            <w:r w:rsidRPr="00F16300"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  <w:lang w:val="ru-RU"/>
                              </w:rPr>
                              <w:t>ГОСУДАРСТВЕННОГО  БЮДЖЕТНОГО  ОБРАЗОВАТЕЛЬНОГО  УЧРЕЖДЕНИя  ВЫСШЕГО ОБРАЗОВАНИЯ  «ЧИТИНСКАЯ  ГОСУДАРСТВЕННАЯ МЕДИЦИНСКАЯ  АКАДЕМИЯ»  МИНИСТЕРСТВА  ЗДРАВООХРАНЕНИЯ  РОССИЙСКОЙ  ФЕДЕРАЦИИ</w:t>
                            </w:r>
                          </w:p>
                          <w:p w:rsidR="00F000E6" w:rsidRPr="00F16300" w:rsidRDefault="00F000E6" w:rsidP="00F163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4.15pt;margin-top:3pt;width:483.1pt;height:19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" stroked="f">
                <v:textbox>
                  <w:txbxContent>
                    <w:p w:rsidR="00F000E6" w:rsidRPr="00F16300" w:rsidRDefault="00F000E6" w:rsidP="00F16300">
                      <w:pPr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F000E6" w:rsidRPr="00F16300" w:rsidRDefault="00F000E6" w:rsidP="00F16300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</w:pPr>
                      <w:r w:rsidRPr="00F16300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</w:rPr>
                        <w:t>положение</w:t>
                      </w:r>
                    </w:p>
                    <w:p w:rsidR="00F000E6" w:rsidRPr="00F16300" w:rsidRDefault="00F000E6" w:rsidP="00F16300">
                      <w:pPr>
                        <w:pStyle w:val="a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</w:pPr>
                      <w:r w:rsidRPr="00557799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  <w:t xml:space="preserve">о порядке формирования и расходования средств от приносящей доход деятельности </w:t>
                      </w: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  <w:t xml:space="preserve">ФЕДЕРАЛЬНОГО </w:t>
                      </w:r>
                      <w:r w:rsidRPr="00F16300">
                        <w:rPr>
                          <w:rFonts w:ascii="Times New Roman" w:hAnsi="Times New Roman"/>
                          <w:caps/>
                          <w:sz w:val="28"/>
                          <w:szCs w:val="28"/>
                          <w:lang w:val="ru-RU"/>
                        </w:rPr>
                        <w:t>ГОСУДАРСТВЕННОГО  БЮДЖЕТНОГО  ОБРАЗОВАТЕЛЬНОГО  УЧРЕЖДЕНИя  ВЫСШЕГО ОБРАЗОВАНИЯ  «ЧИТИНСКАЯ  ГОСУДАРСТВЕННАЯ МЕДИЦИНСКАЯ  АКАДЕМИЯ»  МИНИСТЕРСТВА  ЗДРАВООХРАНЕНИЯ  РОССИЙСКОЙ  ФЕДЕРАЦИИ</w:t>
                      </w:r>
                    </w:p>
                    <w:p w:rsidR="00F000E6" w:rsidRPr="00F16300" w:rsidRDefault="00F000E6" w:rsidP="00F1630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Default="00F16300" w:rsidP="00F16300">
      <w:pPr>
        <w:jc w:val="both"/>
        <w:rPr>
          <w:rFonts w:ascii="Times New Roman" w:hAnsi="Times New Roman" w:cs="Times New Roman"/>
        </w:rPr>
      </w:pPr>
    </w:p>
    <w:p w:rsidR="00557799" w:rsidRDefault="00557799" w:rsidP="00F16300">
      <w:pPr>
        <w:jc w:val="both"/>
        <w:rPr>
          <w:rFonts w:ascii="Times New Roman" w:hAnsi="Times New Roman" w:cs="Times New Roman"/>
        </w:rPr>
      </w:pPr>
    </w:p>
    <w:p w:rsidR="00557799" w:rsidRPr="00F16300" w:rsidRDefault="00557799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both"/>
        <w:rPr>
          <w:rFonts w:ascii="Times New Roman" w:hAnsi="Times New Roman" w:cs="Times New Roman"/>
        </w:rPr>
      </w:pPr>
    </w:p>
    <w:p w:rsidR="00F16300" w:rsidRPr="00F16300" w:rsidRDefault="00F16300" w:rsidP="00F16300">
      <w:pPr>
        <w:jc w:val="center"/>
        <w:rPr>
          <w:rFonts w:ascii="Times New Roman" w:hAnsi="Times New Roman" w:cs="Times New Roman"/>
        </w:rPr>
      </w:pPr>
      <w:r w:rsidRPr="00F16300">
        <w:rPr>
          <w:rFonts w:ascii="Times New Roman" w:hAnsi="Times New Roman" w:cs="Times New Roman"/>
        </w:rPr>
        <w:t>Чита – 2022</w:t>
      </w:r>
    </w:p>
    <w:p w:rsidR="00557799" w:rsidRPr="00E43E74" w:rsidRDefault="00E43E74" w:rsidP="00E43E74">
      <w:pPr>
        <w:pStyle w:val="10"/>
        <w:keepNext/>
        <w:keepLines/>
        <w:shd w:val="clear" w:color="auto" w:fill="auto"/>
        <w:tabs>
          <w:tab w:val="left" w:pos="3756"/>
        </w:tabs>
        <w:spacing w:before="120" w:after="0" w:line="360" w:lineRule="auto"/>
        <w:ind w:firstLine="0"/>
        <w:jc w:val="center"/>
        <w:rPr>
          <w:rStyle w:val="1"/>
          <w:b/>
          <w:bCs/>
          <w:sz w:val="28"/>
          <w:szCs w:val="28"/>
        </w:rPr>
      </w:pPr>
      <w:bookmarkStart w:id="1" w:name="bookmark0"/>
      <w:r>
        <w:rPr>
          <w:rStyle w:val="1"/>
          <w:b/>
          <w:bCs/>
          <w:color w:val="000000"/>
          <w:sz w:val="28"/>
          <w:szCs w:val="28"/>
        </w:rPr>
        <w:lastRenderedPageBreak/>
        <w:t xml:space="preserve">1. </w:t>
      </w:r>
      <w:r w:rsidR="00557799" w:rsidRPr="00421D4A">
        <w:rPr>
          <w:rStyle w:val="1"/>
          <w:b/>
          <w:bCs/>
          <w:color w:val="000000"/>
          <w:sz w:val="28"/>
          <w:szCs w:val="28"/>
        </w:rPr>
        <w:t>Общие положения</w:t>
      </w:r>
      <w:bookmarkEnd w:id="1"/>
    </w:p>
    <w:p w:rsidR="00E43E74" w:rsidRPr="00E43E74" w:rsidRDefault="00E43E74" w:rsidP="00E43E74">
      <w:pPr>
        <w:pStyle w:val="10"/>
        <w:keepNext/>
        <w:keepLines/>
        <w:shd w:val="clear" w:color="auto" w:fill="auto"/>
        <w:tabs>
          <w:tab w:val="left" w:pos="3756"/>
        </w:tabs>
        <w:spacing w:before="120" w:after="0" w:line="360" w:lineRule="auto"/>
        <w:ind w:left="3440" w:firstLine="0"/>
        <w:rPr>
          <w:rStyle w:val="1"/>
          <w:b/>
          <w:bCs/>
          <w:sz w:val="6"/>
          <w:szCs w:val="6"/>
        </w:rPr>
      </w:pPr>
    </w:p>
    <w:p w:rsidR="00557799" w:rsidRDefault="00B03FC1" w:rsidP="00B03FC1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1.1. </w:t>
      </w:r>
      <w:r w:rsidR="00557799" w:rsidRPr="00203679">
        <w:rPr>
          <w:rStyle w:val="2"/>
          <w:sz w:val="28"/>
          <w:szCs w:val="28"/>
        </w:rPr>
        <w:t xml:space="preserve">Настоящее Положение определяет источники формирования средств ФГБОУ ВО </w:t>
      </w:r>
      <w:r w:rsidR="00557799">
        <w:rPr>
          <w:rStyle w:val="2"/>
          <w:sz w:val="28"/>
          <w:szCs w:val="28"/>
        </w:rPr>
        <w:t>ЧГМА</w:t>
      </w:r>
      <w:r w:rsidR="00557799" w:rsidRPr="00203679">
        <w:rPr>
          <w:rStyle w:val="2"/>
          <w:sz w:val="28"/>
          <w:szCs w:val="28"/>
        </w:rPr>
        <w:t xml:space="preserve"> Минздрава России (далее - </w:t>
      </w:r>
      <w:r w:rsidR="00557799">
        <w:rPr>
          <w:rStyle w:val="2"/>
          <w:sz w:val="28"/>
          <w:szCs w:val="28"/>
        </w:rPr>
        <w:t>Академия</w:t>
      </w:r>
      <w:r w:rsidR="00557799" w:rsidRPr="00203679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 от приносящей доход деятельности</w:t>
      </w:r>
      <w:r w:rsidR="00F05A3B">
        <w:rPr>
          <w:rStyle w:val="2"/>
          <w:sz w:val="28"/>
          <w:szCs w:val="28"/>
        </w:rPr>
        <w:t xml:space="preserve">, а также </w:t>
      </w:r>
      <w:r w:rsidR="00557799" w:rsidRPr="00203679">
        <w:rPr>
          <w:rStyle w:val="2"/>
          <w:sz w:val="28"/>
          <w:szCs w:val="28"/>
        </w:rPr>
        <w:t>порядок распределения</w:t>
      </w:r>
      <w:r w:rsidR="00F05A3B">
        <w:rPr>
          <w:rStyle w:val="2"/>
          <w:sz w:val="28"/>
          <w:szCs w:val="28"/>
        </w:rPr>
        <w:t xml:space="preserve"> и расходования</w:t>
      </w:r>
      <w:r w:rsidR="00557799" w:rsidRPr="00203679">
        <w:rPr>
          <w:rStyle w:val="2"/>
          <w:sz w:val="28"/>
          <w:szCs w:val="28"/>
        </w:rPr>
        <w:t xml:space="preserve"> сре</w:t>
      </w:r>
      <w:r w:rsidR="00557799">
        <w:rPr>
          <w:rStyle w:val="2"/>
          <w:sz w:val="28"/>
          <w:szCs w:val="28"/>
        </w:rPr>
        <w:t xml:space="preserve">дств, полученных </w:t>
      </w:r>
      <w:r w:rsidR="00F05A3B">
        <w:rPr>
          <w:rStyle w:val="2"/>
          <w:sz w:val="28"/>
          <w:szCs w:val="28"/>
        </w:rPr>
        <w:t xml:space="preserve">Академией </w:t>
      </w:r>
      <w:r w:rsidR="00557799">
        <w:rPr>
          <w:rStyle w:val="2"/>
          <w:sz w:val="28"/>
          <w:szCs w:val="28"/>
        </w:rPr>
        <w:t>от различных ви</w:t>
      </w:r>
      <w:r w:rsidR="00557799" w:rsidRPr="00203679">
        <w:rPr>
          <w:rStyle w:val="2"/>
          <w:sz w:val="28"/>
          <w:szCs w:val="28"/>
        </w:rPr>
        <w:t xml:space="preserve">дов деятельности. </w:t>
      </w:r>
    </w:p>
    <w:p w:rsidR="00557799" w:rsidRDefault="00B03FC1" w:rsidP="00B03FC1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1.2. </w:t>
      </w:r>
      <w:r w:rsidR="00557799" w:rsidRPr="00203679">
        <w:rPr>
          <w:rStyle w:val="2"/>
          <w:sz w:val="28"/>
          <w:szCs w:val="28"/>
        </w:rPr>
        <w:t>Настоящее Положение разработано в соответствии</w:t>
      </w:r>
      <w:r w:rsidR="00F05A3B">
        <w:rPr>
          <w:rStyle w:val="2"/>
          <w:sz w:val="28"/>
          <w:szCs w:val="28"/>
        </w:rPr>
        <w:t xml:space="preserve"> с</w:t>
      </w:r>
      <w:r w:rsidR="00557799" w:rsidRPr="00203679">
        <w:rPr>
          <w:rStyle w:val="2"/>
          <w:sz w:val="28"/>
          <w:szCs w:val="28"/>
        </w:rPr>
        <w:t>:</w:t>
      </w:r>
    </w:p>
    <w:p w:rsidR="00557799" w:rsidRPr="00203679" w:rsidRDefault="00B03FC1" w:rsidP="00B03FC1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З</w:t>
      </w:r>
      <w:r w:rsidR="00557799" w:rsidRPr="00203679">
        <w:rPr>
          <w:rStyle w:val="2"/>
          <w:sz w:val="28"/>
          <w:szCs w:val="28"/>
        </w:rPr>
        <w:t xml:space="preserve">аконом </w:t>
      </w:r>
      <w:r>
        <w:rPr>
          <w:rStyle w:val="2"/>
          <w:sz w:val="28"/>
          <w:szCs w:val="28"/>
        </w:rPr>
        <w:t>Российской Федерации</w:t>
      </w:r>
      <w:r w:rsidR="00557799" w:rsidRPr="00203679">
        <w:rPr>
          <w:rStyle w:val="2"/>
          <w:sz w:val="28"/>
          <w:szCs w:val="28"/>
        </w:rPr>
        <w:t xml:space="preserve"> от 07.02.1992</w:t>
      </w:r>
      <w:r>
        <w:rPr>
          <w:rStyle w:val="2"/>
          <w:sz w:val="28"/>
          <w:szCs w:val="28"/>
        </w:rPr>
        <w:t>г.</w:t>
      </w:r>
      <w:r w:rsidR="00557799" w:rsidRPr="00203679">
        <w:rPr>
          <w:rStyle w:val="2"/>
          <w:sz w:val="28"/>
          <w:szCs w:val="28"/>
        </w:rPr>
        <w:t xml:space="preserve"> № 2300-1 </w:t>
      </w:r>
      <w:r w:rsidR="00557799">
        <w:rPr>
          <w:rStyle w:val="2"/>
          <w:sz w:val="28"/>
          <w:szCs w:val="28"/>
        </w:rPr>
        <w:t>«</w:t>
      </w:r>
      <w:r w:rsidR="00557799" w:rsidRPr="00203679">
        <w:rPr>
          <w:rStyle w:val="2"/>
          <w:sz w:val="28"/>
          <w:szCs w:val="28"/>
        </w:rPr>
        <w:t>О з</w:t>
      </w:r>
      <w:r w:rsidR="00557799">
        <w:rPr>
          <w:rStyle w:val="2"/>
          <w:sz w:val="28"/>
          <w:szCs w:val="28"/>
        </w:rPr>
        <w:t>ащит</w:t>
      </w:r>
      <w:r w:rsidR="00557799" w:rsidRPr="00203679">
        <w:rPr>
          <w:rStyle w:val="2"/>
          <w:sz w:val="28"/>
          <w:szCs w:val="28"/>
        </w:rPr>
        <w:t>е прав потребителей</w:t>
      </w:r>
      <w:r w:rsidR="00557799">
        <w:rPr>
          <w:rStyle w:val="2"/>
          <w:sz w:val="28"/>
          <w:szCs w:val="28"/>
        </w:rPr>
        <w:t>»</w:t>
      </w:r>
      <w:r w:rsidR="00557799" w:rsidRPr="00203679">
        <w:rPr>
          <w:rStyle w:val="2"/>
          <w:sz w:val="28"/>
          <w:szCs w:val="28"/>
        </w:rPr>
        <w:t>;</w:t>
      </w:r>
    </w:p>
    <w:p w:rsidR="00557799" w:rsidRPr="00203679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203679">
        <w:rPr>
          <w:rStyle w:val="2"/>
          <w:sz w:val="28"/>
          <w:szCs w:val="28"/>
        </w:rPr>
        <w:t>-</w:t>
      </w:r>
      <w:r w:rsidRPr="00203679">
        <w:rPr>
          <w:rStyle w:val="2"/>
          <w:sz w:val="28"/>
          <w:szCs w:val="28"/>
        </w:rPr>
        <w:tab/>
        <w:t>Федерал</w:t>
      </w:r>
      <w:r>
        <w:rPr>
          <w:rStyle w:val="2"/>
          <w:sz w:val="28"/>
          <w:szCs w:val="28"/>
        </w:rPr>
        <w:t>ь</w:t>
      </w:r>
      <w:r w:rsidRPr="00203679">
        <w:rPr>
          <w:rStyle w:val="2"/>
          <w:sz w:val="28"/>
          <w:szCs w:val="28"/>
        </w:rPr>
        <w:t>н</w:t>
      </w:r>
      <w:r>
        <w:rPr>
          <w:rStyle w:val="2"/>
          <w:sz w:val="28"/>
          <w:szCs w:val="28"/>
        </w:rPr>
        <w:t>ы</w:t>
      </w:r>
      <w:r w:rsidRPr="00203679">
        <w:rPr>
          <w:rStyle w:val="2"/>
          <w:sz w:val="28"/>
          <w:szCs w:val="28"/>
        </w:rPr>
        <w:t>м законом</w:t>
      </w:r>
      <w:r w:rsidR="00B03FC1">
        <w:rPr>
          <w:rStyle w:val="2"/>
          <w:sz w:val="28"/>
          <w:szCs w:val="28"/>
        </w:rPr>
        <w:t xml:space="preserve"> </w:t>
      </w:r>
      <w:r w:rsidRPr="00203679">
        <w:rPr>
          <w:rStyle w:val="2"/>
          <w:sz w:val="28"/>
          <w:szCs w:val="28"/>
        </w:rPr>
        <w:t>от 29.12.2012</w:t>
      </w:r>
      <w:r w:rsidR="00B03FC1">
        <w:rPr>
          <w:rStyle w:val="2"/>
          <w:sz w:val="28"/>
          <w:szCs w:val="28"/>
        </w:rPr>
        <w:t xml:space="preserve">г. </w:t>
      </w:r>
      <w:r w:rsidRPr="00203679">
        <w:rPr>
          <w:rStyle w:val="2"/>
          <w:sz w:val="28"/>
          <w:szCs w:val="28"/>
        </w:rPr>
        <w:t xml:space="preserve">№ 273-ФЗ </w:t>
      </w:r>
      <w:r>
        <w:rPr>
          <w:rStyle w:val="2"/>
          <w:sz w:val="28"/>
          <w:szCs w:val="28"/>
        </w:rPr>
        <w:t>«</w:t>
      </w:r>
      <w:r w:rsidRPr="00203679">
        <w:rPr>
          <w:rStyle w:val="2"/>
          <w:sz w:val="28"/>
          <w:szCs w:val="28"/>
        </w:rPr>
        <w:t>Об обр</w:t>
      </w:r>
      <w:r>
        <w:rPr>
          <w:rStyle w:val="2"/>
          <w:sz w:val="28"/>
          <w:szCs w:val="28"/>
        </w:rPr>
        <w:t>азовании в Российской Федерации»</w:t>
      </w:r>
      <w:r w:rsidRPr="00203679">
        <w:rPr>
          <w:rStyle w:val="2"/>
          <w:sz w:val="28"/>
          <w:szCs w:val="28"/>
        </w:rPr>
        <w:t>;</w:t>
      </w:r>
    </w:p>
    <w:p w:rsidR="00557799" w:rsidRPr="00203679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203679">
        <w:rPr>
          <w:rStyle w:val="2"/>
          <w:sz w:val="28"/>
          <w:szCs w:val="28"/>
        </w:rPr>
        <w:t>-</w:t>
      </w:r>
      <w:r w:rsidRPr="00203679">
        <w:rPr>
          <w:rStyle w:val="2"/>
          <w:sz w:val="28"/>
          <w:szCs w:val="28"/>
        </w:rPr>
        <w:tab/>
        <w:t>Федеральным законом от</w:t>
      </w:r>
      <w:r>
        <w:rPr>
          <w:rStyle w:val="2"/>
          <w:sz w:val="28"/>
          <w:szCs w:val="28"/>
        </w:rPr>
        <w:t xml:space="preserve"> 21.11.2011</w:t>
      </w:r>
      <w:r w:rsidR="00B03FC1">
        <w:rPr>
          <w:rStyle w:val="2"/>
          <w:sz w:val="28"/>
          <w:szCs w:val="28"/>
        </w:rPr>
        <w:t xml:space="preserve">г. </w:t>
      </w:r>
      <w:r>
        <w:rPr>
          <w:rStyle w:val="2"/>
          <w:sz w:val="28"/>
          <w:szCs w:val="28"/>
        </w:rPr>
        <w:t>№ 323-ФЗ «</w:t>
      </w:r>
      <w:r w:rsidRPr="00203679">
        <w:rPr>
          <w:rStyle w:val="2"/>
          <w:sz w:val="28"/>
          <w:szCs w:val="28"/>
        </w:rPr>
        <w:t>Об основах охраны здоровья</w:t>
      </w:r>
      <w:r>
        <w:rPr>
          <w:rStyle w:val="2"/>
          <w:sz w:val="28"/>
          <w:szCs w:val="28"/>
        </w:rPr>
        <w:t xml:space="preserve"> граждан в Российской Федерации»</w:t>
      </w:r>
      <w:r w:rsidRPr="00203679">
        <w:rPr>
          <w:rStyle w:val="2"/>
          <w:sz w:val="28"/>
          <w:szCs w:val="28"/>
        </w:rPr>
        <w:t>;</w:t>
      </w:r>
    </w:p>
    <w:p w:rsidR="00557799" w:rsidRPr="00203679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203679">
        <w:rPr>
          <w:rStyle w:val="2"/>
          <w:sz w:val="28"/>
          <w:szCs w:val="28"/>
        </w:rPr>
        <w:t>-</w:t>
      </w:r>
      <w:r w:rsidRPr="00203679">
        <w:rPr>
          <w:rStyle w:val="2"/>
          <w:sz w:val="28"/>
          <w:szCs w:val="28"/>
        </w:rPr>
        <w:tab/>
        <w:t>Федеральным законом от 19.11.201</w:t>
      </w:r>
      <w:r>
        <w:rPr>
          <w:rStyle w:val="2"/>
          <w:sz w:val="28"/>
          <w:szCs w:val="28"/>
        </w:rPr>
        <w:t>0</w:t>
      </w:r>
      <w:r w:rsidR="00B03FC1">
        <w:rPr>
          <w:rStyle w:val="2"/>
          <w:sz w:val="28"/>
          <w:szCs w:val="28"/>
        </w:rPr>
        <w:t xml:space="preserve">г. </w:t>
      </w:r>
      <w:r w:rsidRPr="00203679">
        <w:rPr>
          <w:rStyle w:val="2"/>
          <w:sz w:val="28"/>
          <w:szCs w:val="28"/>
        </w:rPr>
        <w:t xml:space="preserve">№ 326-ФЗ </w:t>
      </w:r>
      <w:r>
        <w:rPr>
          <w:rStyle w:val="2"/>
          <w:sz w:val="28"/>
          <w:szCs w:val="28"/>
        </w:rPr>
        <w:t>«</w:t>
      </w:r>
      <w:r w:rsidRPr="00203679">
        <w:rPr>
          <w:rStyle w:val="2"/>
          <w:sz w:val="28"/>
          <w:szCs w:val="28"/>
        </w:rPr>
        <w:t>Об обязательном медицинском страховании в Российской Федерации</w:t>
      </w:r>
      <w:r>
        <w:rPr>
          <w:rStyle w:val="2"/>
          <w:sz w:val="28"/>
          <w:szCs w:val="28"/>
        </w:rPr>
        <w:t>»</w:t>
      </w:r>
      <w:r w:rsidRPr="00203679">
        <w:rPr>
          <w:rStyle w:val="2"/>
          <w:sz w:val="28"/>
          <w:szCs w:val="28"/>
        </w:rPr>
        <w:t>;</w:t>
      </w:r>
    </w:p>
    <w:p w:rsidR="00557799" w:rsidRPr="00203679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203679">
        <w:rPr>
          <w:rStyle w:val="2"/>
          <w:sz w:val="28"/>
          <w:szCs w:val="28"/>
        </w:rPr>
        <w:t>-</w:t>
      </w:r>
      <w:r w:rsidRPr="00203679">
        <w:rPr>
          <w:rStyle w:val="2"/>
          <w:sz w:val="28"/>
          <w:szCs w:val="28"/>
        </w:rPr>
        <w:tab/>
      </w:r>
      <w:r w:rsidR="00B03FC1">
        <w:rPr>
          <w:rStyle w:val="2"/>
          <w:sz w:val="28"/>
          <w:szCs w:val="28"/>
        </w:rPr>
        <w:t>п</w:t>
      </w:r>
      <w:r w:rsidRPr="00203679">
        <w:rPr>
          <w:rStyle w:val="2"/>
          <w:sz w:val="28"/>
          <w:szCs w:val="28"/>
        </w:rPr>
        <w:t>остановлением Правите</w:t>
      </w:r>
      <w:r>
        <w:rPr>
          <w:rStyle w:val="2"/>
          <w:sz w:val="28"/>
          <w:szCs w:val="28"/>
        </w:rPr>
        <w:t xml:space="preserve">льства </w:t>
      </w:r>
      <w:r w:rsidR="00B03FC1">
        <w:rPr>
          <w:rStyle w:val="2"/>
          <w:sz w:val="28"/>
          <w:szCs w:val="28"/>
        </w:rPr>
        <w:t>Российской Федерации</w:t>
      </w:r>
      <w:r>
        <w:rPr>
          <w:rStyle w:val="2"/>
          <w:sz w:val="28"/>
          <w:szCs w:val="28"/>
        </w:rPr>
        <w:t xml:space="preserve"> от 04.10.2012</w:t>
      </w:r>
      <w:r w:rsidR="00B03FC1">
        <w:rPr>
          <w:rStyle w:val="2"/>
          <w:sz w:val="28"/>
          <w:szCs w:val="28"/>
        </w:rPr>
        <w:t xml:space="preserve">г. </w:t>
      </w:r>
      <w:r>
        <w:rPr>
          <w:rStyle w:val="2"/>
          <w:sz w:val="28"/>
          <w:szCs w:val="28"/>
        </w:rPr>
        <w:t xml:space="preserve"> № 1006 «</w:t>
      </w:r>
      <w:r w:rsidRPr="00203679">
        <w:rPr>
          <w:rStyle w:val="2"/>
          <w:sz w:val="28"/>
          <w:szCs w:val="28"/>
        </w:rPr>
        <w:t>Об утверждении Правил предоставления медицинскими организациями платных медицинских услуг</w:t>
      </w:r>
      <w:r>
        <w:rPr>
          <w:rStyle w:val="2"/>
          <w:sz w:val="28"/>
          <w:szCs w:val="28"/>
        </w:rPr>
        <w:t>»</w:t>
      </w:r>
      <w:r w:rsidRPr="00203679">
        <w:rPr>
          <w:rStyle w:val="2"/>
          <w:sz w:val="28"/>
          <w:szCs w:val="28"/>
        </w:rPr>
        <w:t>;</w:t>
      </w:r>
    </w:p>
    <w:p w:rsidR="00557799" w:rsidRPr="00203679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203679">
        <w:rPr>
          <w:rStyle w:val="2"/>
          <w:sz w:val="28"/>
          <w:szCs w:val="28"/>
        </w:rPr>
        <w:t>-</w:t>
      </w:r>
      <w:r w:rsidRPr="00203679">
        <w:rPr>
          <w:rStyle w:val="2"/>
          <w:sz w:val="28"/>
          <w:szCs w:val="28"/>
        </w:rPr>
        <w:tab/>
      </w:r>
      <w:r w:rsidR="00B03FC1">
        <w:rPr>
          <w:rStyle w:val="2"/>
          <w:sz w:val="28"/>
          <w:szCs w:val="28"/>
        </w:rPr>
        <w:t>п</w:t>
      </w:r>
      <w:r w:rsidRPr="004F43A4">
        <w:rPr>
          <w:rStyle w:val="2"/>
          <w:sz w:val="28"/>
          <w:szCs w:val="28"/>
        </w:rPr>
        <w:t>остановление</w:t>
      </w:r>
      <w:r>
        <w:rPr>
          <w:rStyle w:val="2"/>
          <w:sz w:val="28"/>
          <w:szCs w:val="28"/>
        </w:rPr>
        <w:t>м</w:t>
      </w:r>
      <w:r w:rsidRPr="004F43A4">
        <w:rPr>
          <w:rStyle w:val="2"/>
          <w:sz w:val="28"/>
          <w:szCs w:val="28"/>
        </w:rPr>
        <w:t xml:space="preserve"> Правительства </w:t>
      </w:r>
      <w:r w:rsidR="00B03FC1">
        <w:rPr>
          <w:rStyle w:val="2"/>
          <w:sz w:val="28"/>
          <w:szCs w:val="28"/>
        </w:rPr>
        <w:t>Российской Федерации</w:t>
      </w:r>
      <w:r w:rsidRPr="004F43A4">
        <w:rPr>
          <w:rStyle w:val="2"/>
          <w:sz w:val="28"/>
          <w:szCs w:val="28"/>
        </w:rPr>
        <w:t xml:space="preserve"> от 15.09.2020</w:t>
      </w:r>
      <w:r w:rsidR="00B03FC1">
        <w:rPr>
          <w:rStyle w:val="2"/>
          <w:sz w:val="28"/>
          <w:szCs w:val="28"/>
        </w:rPr>
        <w:t>г.</w:t>
      </w:r>
      <w:r w:rsidRPr="004F43A4">
        <w:rPr>
          <w:rStyle w:val="2"/>
          <w:sz w:val="28"/>
          <w:szCs w:val="28"/>
        </w:rPr>
        <w:t xml:space="preserve"> </w:t>
      </w:r>
      <w:r w:rsidR="00B03FC1">
        <w:rPr>
          <w:rStyle w:val="2"/>
          <w:sz w:val="28"/>
          <w:szCs w:val="28"/>
        </w:rPr>
        <w:t xml:space="preserve">  </w:t>
      </w:r>
      <w:r>
        <w:rPr>
          <w:rStyle w:val="2"/>
          <w:sz w:val="28"/>
          <w:szCs w:val="28"/>
        </w:rPr>
        <w:t>№</w:t>
      </w:r>
      <w:r w:rsidRPr="004F43A4">
        <w:rPr>
          <w:rStyle w:val="2"/>
          <w:sz w:val="28"/>
          <w:szCs w:val="28"/>
        </w:rPr>
        <w:t xml:space="preserve"> 1441</w:t>
      </w:r>
      <w:r>
        <w:rPr>
          <w:rStyle w:val="2"/>
          <w:sz w:val="28"/>
          <w:szCs w:val="28"/>
        </w:rPr>
        <w:t xml:space="preserve"> «</w:t>
      </w:r>
      <w:r w:rsidRPr="004F43A4">
        <w:rPr>
          <w:rStyle w:val="2"/>
          <w:sz w:val="28"/>
          <w:szCs w:val="28"/>
        </w:rPr>
        <w:t>Об утверждении Правил оказани</w:t>
      </w:r>
      <w:r>
        <w:rPr>
          <w:rStyle w:val="2"/>
          <w:sz w:val="28"/>
          <w:szCs w:val="28"/>
        </w:rPr>
        <w:t>я платных образовательных услуг»</w:t>
      </w:r>
      <w:r w:rsidRPr="00203679">
        <w:rPr>
          <w:rStyle w:val="2"/>
          <w:sz w:val="28"/>
          <w:szCs w:val="28"/>
        </w:rPr>
        <w:t>;</w:t>
      </w:r>
    </w:p>
    <w:p w:rsidR="00557799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203679">
        <w:rPr>
          <w:rStyle w:val="2"/>
          <w:sz w:val="28"/>
          <w:szCs w:val="28"/>
        </w:rPr>
        <w:t>-</w:t>
      </w:r>
      <w:r w:rsidRPr="00203679">
        <w:rPr>
          <w:rStyle w:val="2"/>
          <w:sz w:val="28"/>
          <w:szCs w:val="28"/>
        </w:rPr>
        <w:tab/>
      </w:r>
      <w:r w:rsidR="00B03FC1">
        <w:rPr>
          <w:rStyle w:val="2"/>
          <w:sz w:val="28"/>
          <w:szCs w:val="28"/>
        </w:rPr>
        <w:t>п</w:t>
      </w:r>
      <w:r w:rsidRPr="004F43A4">
        <w:rPr>
          <w:rStyle w:val="2"/>
          <w:sz w:val="28"/>
          <w:szCs w:val="28"/>
        </w:rPr>
        <w:t>риказ</w:t>
      </w:r>
      <w:r>
        <w:rPr>
          <w:rStyle w:val="2"/>
          <w:sz w:val="28"/>
          <w:szCs w:val="28"/>
        </w:rPr>
        <w:t>ом</w:t>
      </w:r>
      <w:r w:rsidRPr="004F43A4">
        <w:rPr>
          <w:rStyle w:val="2"/>
          <w:sz w:val="28"/>
          <w:szCs w:val="28"/>
        </w:rPr>
        <w:t xml:space="preserve"> Мин</w:t>
      </w:r>
      <w:r w:rsidR="00F05A3B">
        <w:rPr>
          <w:rStyle w:val="2"/>
          <w:sz w:val="28"/>
          <w:szCs w:val="28"/>
        </w:rPr>
        <w:t xml:space="preserve">истерства здравоохранения </w:t>
      </w:r>
      <w:r w:rsidRPr="004F43A4">
        <w:rPr>
          <w:rStyle w:val="2"/>
          <w:sz w:val="28"/>
          <w:szCs w:val="28"/>
        </w:rPr>
        <w:t>Росси</w:t>
      </w:r>
      <w:r w:rsidR="00F05A3B">
        <w:rPr>
          <w:rStyle w:val="2"/>
          <w:sz w:val="28"/>
          <w:szCs w:val="28"/>
        </w:rPr>
        <w:t>йской Федераци</w:t>
      </w:r>
      <w:r w:rsidRPr="004F43A4">
        <w:rPr>
          <w:rStyle w:val="2"/>
          <w:sz w:val="28"/>
          <w:szCs w:val="28"/>
        </w:rPr>
        <w:t>и от 18.11.2013</w:t>
      </w:r>
      <w:r w:rsidR="00F05A3B">
        <w:rPr>
          <w:rStyle w:val="2"/>
          <w:sz w:val="28"/>
          <w:szCs w:val="28"/>
        </w:rPr>
        <w:t xml:space="preserve">г. </w:t>
      </w:r>
      <w:r>
        <w:rPr>
          <w:rStyle w:val="2"/>
          <w:sz w:val="28"/>
          <w:szCs w:val="28"/>
        </w:rPr>
        <w:t>№</w:t>
      </w:r>
      <w:r w:rsidRPr="004F43A4">
        <w:rPr>
          <w:rStyle w:val="2"/>
          <w:sz w:val="28"/>
          <w:szCs w:val="28"/>
        </w:rPr>
        <w:t xml:space="preserve"> 853н</w:t>
      </w:r>
      <w:r>
        <w:rPr>
          <w:rStyle w:val="2"/>
          <w:sz w:val="28"/>
          <w:szCs w:val="28"/>
        </w:rPr>
        <w:t xml:space="preserve"> «</w:t>
      </w:r>
      <w:r w:rsidRPr="004F43A4">
        <w:rPr>
          <w:rStyle w:val="2"/>
          <w:sz w:val="28"/>
          <w:szCs w:val="28"/>
        </w:rPr>
        <w:t>Об утверждении Порядка определения платы для физических и юридических лиц за услуги (работы), относящиеся к основным видам деятельности федеральных бюджетных учреждений, находящихся в ведении Министерства здравоохранения Российской Федерации, оказываемые сверх установленного государственного задания, а также в случаях, определенных федеральными законами, в пределах установл</w:t>
      </w:r>
      <w:r>
        <w:rPr>
          <w:rStyle w:val="2"/>
          <w:sz w:val="28"/>
          <w:szCs w:val="28"/>
        </w:rPr>
        <w:t>енного государственного задания»</w:t>
      </w:r>
      <w:r w:rsidRPr="00203679">
        <w:rPr>
          <w:rStyle w:val="2"/>
          <w:sz w:val="28"/>
          <w:szCs w:val="28"/>
        </w:rPr>
        <w:t>;</w:t>
      </w:r>
    </w:p>
    <w:p w:rsidR="00557799" w:rsidRDefault="00F05A3B" w:rsidP="00F05A3B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557799" w:rsidRPr="004F43A4">
        <w:rPr>
          <w:rStyle w:val="2"/>
          <w:sz w:val="28"/>
          <w:szCs w:val="28"/>
        </w:rPr>
        <w:t>иными нормат</w:t>
      </w:r>
      <w:r w:rsidR="00557799">
        <w:rPr>
          <w:rStyle w:val="2"/>
          <w:sz w:val="28"/>
          <w:szCs w:val="28"/>
        </w:rPr>
        <w:t>ивн</w:t>
      </w:r>
      <w:r>
        <w:rPr>
          <w:rStyle w:val="2"/>
          <w:sz w:val="28"/>
          <w:szCs w:val="28"/>
        </w:rPr>
        <w:t xml:space="preserve">ыми </w:t>
      </w:r>
      <w:r w:rsidR="00557799" w:rsidRPr="004F43A4">
        <w:rPr>
          <w:rStyle w:val="2"/>
          <w:sz w:val="28"/>
          <w:szCs w:val="28"/>
        </w:rPr>
        <w:t xml:space="preserve">правовыми актами </w:t>
      </w:r>
      <w:r>
        <w:rPr>
          <w:rStyle w:val="2"/>
          <w:sz w:val="28"/>
          <w:szCs w:val="28"/>
        </w:rPr>
        <w:t>Российской Федерации</w:t>
      </w:r>
      <w:r w:rsidR="00557799" w:rsidRPr="004F43A4">
        <w:rPr>
          <w:rStyle w:val="2"/>
          <w:sz w:val="28"/>
          <w:szCs w:val="28"/>
        </w:rPr>
        <w:t>;</w:t>
      </w:r>
    </w:p>
    <w:p w:rsidR="00F05A3B" w:rsidRDefault="00F05A3B" w:rsidP="00F05A3B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557799" w:rsidRPr="004F43A4">
        <w:rPr>
          <w:rStyle w:val="2"/>
          <w:sz w:val="28"/>
          <w:szCs w:val="28"/>
        </w:rPr>
        <w:t xml:space="preserve">Уставом </w:t>
      </w:r>
      <w:r w:rsidR="00557799">
        <w:rPr>
          <w:rStyle w:val="2"/>
          <w:sz w:val="28"/>
          <w:szCs w:val="28"/>
        </w:rPr>
        <w:t>Академии</w:t>
      </w:r>
      <w:r>
        <w:rPr>
          <w:rStyle w:val="2"/>
          <w:sz w:val="28"/>
          <w:szCs w:val="28"/>
        </w:rPr>
        <w:t>;</w:t>
      </w:r>
    </w:p>
    <w:p w:rsidR="00557799" w:rsidRDefault="00F05A3B" w:rsidP="00F05A3B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Pr="004F43A4">
        <w:rPr>
          <w:rStyle w:val="2"/>
          <w:sz w:val="28"/>
          <w:szCs w:val="28"/>
        </w:rPr>
        <w:t>локальными нормативными актами</w:t>
      </w:r>
      <w:r>
        <w:rPr>
          <w:rStyle w:val="2"/>
          <w:sz w:val="28"/>
          <w:szCs w:val="28"/>
        </w:rPr>
        <w:t xml:space="preserve"> Академии.</w:t>
      </w:r>
    </w:p>
    <w:p w:rsidR="00557799" w:rsidRPr="00A3654F" w:rsidRDefault="00F05A3B" w:rsidP="00F05A3B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A3654F">
        <w:rPr>
          <w:rStyle w:val="2"/>
          <w:sz w:val="28"/>
          <w:szCs w:val="28"/>
        </w:rPr>
        <w:lastRenderedPageBreak/>
        <w:t xml:space="preserve">1.3. </w:t>
      </w:r>
      <w:r w:rsidR="00557799" w:rsidRPr="00A3654F">
        <w:rPr>
          <w:rStyle w:val="2"/>
          <w:sz w:val="28"/>
          <w:szCs w:val="28"/>
        </w:rPr>
        <w:t xml:space="preserve">Академия выполняет работы и оказывает услуги по ценам, установленным в соответствии с законодательством Российской Федерации. </w:t>
      </w:r>
    </w:p>
    <w:p w:rsidR="00F05A3B" w:rsidRPr="00A3654F" w:rsidRDefault="00557799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 w:rsidRPr="00A3654F">
        <w:rPr>
          <w:rStyle w:val="2"/>
          <w:sz w:val="28"/>
          <w:szCs w:val="28"/>
        </w:rPr>
        <w:t>Стоимость за предоставляемые услуги и выполняемые работы определя</w:t>
      </w:r>
      <w:r w:rsidR="00F05A3B" w:rsidRPr="00A3654F">
        <w:rPr>
          <w:rStyle w:val="2"/>
          <w:sz w:val="28"/>
          <w:szCs w:val="28"/>
        </w:rPr>
        <w:t>е</w:t>
      </w:r>
      <w:r w:rsidRPr="00A3654F">
        <w:rPr>
          <w:rStyle w:val="2"/>
          <w:sz w:val="28"/>
          <w:szCs w:val="28"/>
        </w:rPr>
        <w:t>тся Академией на основе расчетов затрат и исследований рынка услуг (работ) по соответствующему виду приносящей доход деятельности, утвержда</w:t>
      </w:r>
      <w:r w:rsidR="00F05A3B" w:rsidRPr="00A3654F">
        <w:rPr>
          <w:rStyle w:val="2"/>
          <w:sz w:val="28"/>
          <w:szCs w:val="28"/>
        </w:rPr>
        <w:t>е</w:t>
      </w:r>
      <w:r w:rsidRPr="00A3654F">
        <w:rPr>
          <w:rStyle w:val="2"/>
          <w:sz w:val="28"/>
          <w:szCs w:val="28"/>
        </w:rPr>
        <w:t xml:space="preserve">тся </w:t>
      </w:r>
      <w:r w:rsidR="00E43E74" w:rsidRPr="00A3654F">
        <w:rPr>
          <w:rStyle w:val="2"/>
          <w:sz w:val="28"/>
          <w:szCs w:val="28"/>
        </w:rPr>
        <w:t>в установленном порядке п</w:t>
      </w:r>
      <w:r w:rsidRPr="00A3654F">
        <w:rPr>
          <w:rStyle w:val="2"/>
          <w:sz w:val="28"/>
          <w:szCs w:val="28"/>
        </w:rPr>
        <w:t xml:space="preserve">рейскурантом и пересматриваются по мере необходимости. </w:t>
      </w:r>
    </w:p>
    <w:p w:rsidR="00402542" w:rsidRDefault="00402542" w:rsidP="00402542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 w:rsidRPr="00A3654F">
        <w:rPr>
          <w:rStyle w:val="2"/>
          <w:color w:val="000000"/>
          <w:sz w:val="28"/>
          <w:szCs w:val="28"/>
        </w:rPr>
        <w:t>Цена договора по отдельным направлениям приносящей доход деятельности может определяться на основе переговоров с заказчиком или путем проведения торгов.</w:t>
      </w:r>
    </w:p>
    <w:p w:rsidR="00B03FC1" w:rsidRPr="00E43E74" w:rsidRDefault="00B03FC1" w:rsidP="00B03FC1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sz w:val="36"/>
          <w:szCs w:val="36"/>
        </w:rPr>
      </w:pPr>
    </w:p>
    <w:p w:rsidR="007C0223" w:rsidRDefault="00E43E74" w:rsidP="007C0223">
      <w:pPr>
        <w:pStyle w:val="10"/>
        <w:keepNext/>
        <w:keepLines/>
        <w:shd w:val="clear" w:color="auto" w:fill="auto"/>
        <w:tabs>
          <w:tab w:val="left" w:pos="2025"/>
        </w:tabs>
        <w:spacing w:after="0" w:line="240" w:lineRule="auto"/>
        <w:ind w:firstLine="0"/>
        <w:jc w:val="center"/>
        <w:rPr>
          <w:rStyle w:val="1"/>
          <w:b/>
          <w:bCs/>
          <w:color w:val="000000"/>
          <w:sz w:val="28"/>
          <w:szCs w:val="28"/>
        </w:rPr>
      </w:pPr>
      <w:bookmarkStart w:id="2" w:name="bookmark1"/>
      <w:r>
        <w:rPr>
          <w:rStyle w:val="1"/>
          <w:b/>
          <w:bCs/>
          <w:color w:val="000000"/>
          <w:sz w:val="28"/>
          <w:szCs w:val="28"/>
        </w:rPr>
        <w:t xml:space="preserve">2. </w:t>
      </w:r>
      <w:r w:rsidR="00557799" w:rsidRPr="000810A7">
        <w:rPr>
          <w:rStyle w:val="1"/>
          <w:b/>
          <w:bCs/>
          <w:color w:val="000000"/>
          <w:sz w:val="28"/>
          <w:szCs w:val="28"/>
        </w:rPr>
        <w:t>Источники формирования доход</w:t>
      </w:r>
      <w:bookmarkEnd w:id="2"/>
      <w:r>
        <w:rPr>
          <w:rStyle w:val="1"/>
          <w:b/>
          <w:bCs/>
          <w:color w:val="000000"/>
          <w:sz w:val="28"/>
          <w:szCs w:val="28"/>
        </w:rPr>
        <w:t xml:space="preserve">ов </w:t>
      </w:r>
    </w:p>
    <w:p w:rsidR="00557799" w:rsidRDefault="00E43E74" w:rsidP="007C0223">
      <w:pPr>
        <w:pStyle w:val="10"/>
        <w:keepNext/>
        <w:keepLines/>
        <w:shd w:val="clear" w:color="auto" w:fill="auto"/>
        <w:tabs>
          <w:tab w:val="left" w:pos="2025"/>
        </w:tabs>
        <w:spacing w:after="0" w:line="240" w:lineRule="auto"/>
        <w:ind w:firstLine="0"/>
        <w:jc w:val="center"/>
        <w:rPr>
          <w:rStyle w:val="1"/>
          <w:b/>
          <w:bCs/>
          <w:color w:val="000000"/>
          <w:sz w:val="28"/>
          <w:szCs w:val="28"/>
        </w:rPr>
      </w:pPr>
      <w:r w:rsidRPr="00E43E74">
        <w:rPr>
          <w:rStyle w:val="1"/>
          <w:b/>
          <w:bCs/>
          <w:color w:val="000000"/>
          <w:sz w:val="28"/>
          <w:szCs w:val="28"/>
        </w:rPr>
        <w:t>от приносящей доход деятельности</w:t>
      </w:r>
    </w:p>
    <w:p w:rsidR="00E43E74" w:rsidRPr="007C0223" w:rsidRDefault="00E43E74" w:rsidP="00E43E74">
      <w:pPr>
        <w:pStyle w:val="10"/>
        <w:keepNext/>
        <w:keepLines/>
        <w:shd w:val="clear" w:color="auto" w:fill="auto"/>
        <w:tabs>
          <w:tab w:val="left" w:pos="2025"/>
        </w:tabs>
        <w:spacing w:after="0" w:line="360" w:lineRule="auto"/>
        <w:ind w:firstLine="0"/>
        <w:jc w:val="center"/>
        <w:rPr>
          <w:rStyle w:val="1"/>
          <w:b/>
          <w:bCs/>
          <w:color w:val="000000"/>
          <w:sz w:val="16"/>
          <w:szCs w:val="16"/>
        </w:rPr>
      </w:pPr>
    </w:p>
    <w:p w:rsidR="00E43E74" w:rsidRPr="00E43E74" w:rsidRDefault="00E43E74" w:rsidP="00E43E74">
      <w:pPr>
        <w:pStyle w:val="10"/>
        <w:keepNext/>
        <w:keepLines/>
        <w:shd w:val="clear" w:color="auto" w:fill="auto"/>
        <w:tabs>
          <w:tab w:val="left" w:pos="2025"/>
        </w:tabs>
        <w:spacing w:after="0" w:line="360" w:lineRule="auto"/>
        <w:ind w:firstLine="0"/>
        <w:jc w:val="center"/>
        <w:rPr>
          <w:rStyle w:val="1"/>
          <w:b/>
          <w:bCs/>
          <w:sz w:val="6"/>
          <w:szCs w:val="6"/>
        </w:rPr>
      </w:pP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57799" w:rsidRPr="00421D4A">
        <w:rPr>
          <w:sz w:val="28"/>
          <w:szCs w:val="28"/>
        </w:rPr>
        <w:t>В целях обеспечения более эффективной организации своей деятельности Академия в соответствии с законодательством Российской Федерации на основании возмездных договоров, заключенных с юридическими и физическими лицами, в том числе в рамках реализации государственных программ Российской Федерации, федеральных и ведомственных целевых программ, вправе осуществлять следующие виды приносящей доход деятельности: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557799">
        <w:rPr>
          <w:rStyle w:val="2"/>
          <w:color w:val="000000"/>
          <w:sz w:val="28"/>
          <w:szCs w:val="28"/>
        </w:rPr>
        <w:t>о</w:t>
      </w:r>
      <w:r w:rsidR="00557799" w:rsidRPr="00421D4A">
        <w:rPr>
          <w:rStyle w:val="2"/>
          <w:color w:val="000000"/>
          <w:sz w:val="28"/>
          <w:szCs w:val="28"/>
        </w:rPr>
        <w:t>бразовательные услуги: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sz w:val="28"/>
          <w:szCs w:val="28"/>
        </w:rPr>
        <w:t>реализация программ высшего образования, дополнительных профессиональных программ, а также деятельность по подготовке научных кадров в</w:t>
      </w:r>
      <w:r w:rsidR="00557799">
        <w:rPr>
          <w:sz w:val="28"/>
          <w:szCs w:val="28"/>
        </w:rPr>
        <w:t xml:space="preserve"> аспирантур</w:t>
      </w:r>
      <w:r w:rsidR="00557799" w:rsidRPr="00421D4A">
        <w:rPr>
          <w:sz w:val="28"/>
          <w:szCs w:val="28"/>
        </w:rPr>
        <w:t>е;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99" w:rsidRPr="000810A7">
        <w:rPr>
          <w:sz w:val="28"/>
          <w:szCs w:val="28"/>
        </w:rPr>
        <w:t>оказание платных дополнительных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 (курсы, репетиторство, семинары, тренинги и т.п.);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образовательные услуги;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>2.1.2. н</w:t>
      </w:r>
      <w:r w:rsidR="00557799" w:rsidRPr="0085347F">
        <w:rPr>
          <w:rStyle w:val="2"/>
          <w:color w:val="000000"/>
          <w:sz w:val="28"/>
          <w:szCs w:val="28"/>
        </w:rPr>
        <w:t>аучная деятельность: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 xml:space="preserve">- </w:t>
      </w:r>
      <w:r w:rsidR="00557799" w:rsidRPr="00421D4A">
        <w:rPr>
          <w:sz w:val="28"/>
          <w:szCs w:val="28"/>
        </w:rPr>
        <w:t>выполнение научно-исследовательских работ;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99" w:rsidRPr="00421D4A">
        <w:rPr>
          <w:sz w:val="28"/>
          <w:szCs w:val="28"/>
        </w:rPr>
        <w:t>деятельность, связанная с реализацией прав на результаты интеллектуальной деятельности, созданные Академией;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99" w:rsidRPr="00421D4A">
        <w:rPr>
          <w:sz w:val="28"/>
          <w:szCs w:val="28"/>
        </w:rPr>
        <w:t>оказание необходимой научно-методической помощи организациям всех форм собственности в практическом применении ими результатов исследований и разработок Академии;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99" w:rsidRPr="00421D4A">
        <w:rPr>
          <w:sz w:val="28"/>
          <w:szCs w:val="28"/>
        </w:rPr>
        <w:t>организация и проведение доклинических исследований лекарственных средств для медицинского применения и клинических исследований лекарственных препаратов для медицинского применения, клинических испытаний медицинских изделий в соответствии с законодательством Российской Федера</w:t>
      </w:r>
      <w:r>
        <w:rPr>
          <w:sz w:val="28"/>
          <w:szCs w:val="28"/>
        </w:rPr>
        <w:t>ции;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557799">
        <w:rPr>
          <w:rStyle w:val="2"/>
          <w:color w:val="000000"/>
          <w:sz w:val="28"/>
          <w:szCs w:val="28"/>
        </w:rPr>
        <w:t>м</w:t>
      </w:r>
      <w:r w:rsidR="00557799" w:rsidRPr="0085347F">
        <w:rPr>
          <w:rStyle w:val="2"/>
          <w:color w:val="000000"/>
          <w:sz w:val="28"/>
          <w:szCs w:val="28"/>
        </w:rPr>
        <w:t>едицинская деятельность: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sz w:val="28"/>
          <w:szCs w:val="28"/>
        </w:rPr>
        <w:t xml:space="preserve">оказание первичной медико-санитарной помощи, специализированной, в том числе высокотехнологичной, медицинской помощи </w:t>
      </w:r>
      <w:r w:rsidR="00557799">
        <w:rPr>
          <w:sz w:val="28"/>
          <w:szCs w:val="28"/>
        </w:rPr>
        <w:t xml:space="preserve">вне программы государственных гарантий </w:t>
      </w:r>
      <w:r w:rsidR="00557799" w:rsidRPr="00421D4A">
        <w:rPr>
          <w:sz w:val="28"/>
          <w:szCs w:val="28"/>
        </w:rPr>
        <w:t>и иных платных медицинских услуг;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799" w:rsidRPr="00421D4A">
        <w:rPr>
          <w:sz w:val="28"/>
          <w:szCs w:val="28"/>
        </w:rPr>
        <w:t>фармацевтическая деятельность, осуществляемая в сфере обращения лекарственных средств для медицинского применения за счет средств, полученных от приносящей доход деятельности, для обеспечения лечебно-диагностического и образовательного процессов Академии (изготовление лекарственных препаратов, хранение лекарственных препаратов, перевозка лекарственных препаратов, отпуск лекарственных препаратов в структурные подразделения Академии)</w:t>
      </w:r>
      <w:r>
        <w:rPr>
          <w:sz w:val="28"/>
          <w:szCs w:val="28"/>
        </w:rPr>
        <w:t>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557799">
        <w:rPr>
          <w:rStyle w:val="2"/>
          <w:color w:val="000000"/>
          <w:sz w:val="28"/>
          <w:szCs w:val="28"/>
        </w:rPr>
        <w:t>о</w:t>
      </w:r>
      <w:r w:rsidR="00557799" w:rsidRPr="0085347F">
        <w:rPr>
          <w:rStyle w:val="2"/>
          <w:color w:val="000000"/>
          <w:sz w:val="28"/>
          <w:szCs w:val="28"/>
        </w:rPr>
        <w:t>казание копировально-множительных услуг, тиражирование учебных, учебно-методических, информационно-аналитических и других материалов, издательс</w:t>
      </w:r>
      <w:r w:rsidR="00557799">
        <w:rPr>
          <w:rStyle w:val="2"/>
          <w:color w:val="000000"/>
          <w:sz w:val="28"/>
          <w:szCs w:val="28"/>
        </w:rPr>
        <w:t>ко-полиграфическая деятельность;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2.1.5. </w:t>
      </w:r>
      <w:r w:rsidR="00557799">
        <w:rPr>
          <w:rStyle w:val="2"/>
          <w:color w:val="000000"/>
          <w:sz w:val="28"/>
          <w:szCs w:val="28"/>
        </w:rPr>
        <w:t>у</w:t>
      </w:r>
      <w:r w:rsidR="00557799" w:rsidRPr="0085347F">
        <w:rPr>
          <w:rStyle w:val="2"/>
          <w:color w:val="000000"/>
          <w:sz w:val="28"/>
          <w:szCs w:val="28"/>
        </w:rPr>
        <w:t xml:space="preserve">слуги по организации питания и реализация произведенных и приобретенных за счет средств, полученных от приносящей доход деятельности, продуктов питания для обучающихся, </w:t>
      </w:r>
      <w:r w:rsidR="00557799">
        <w:rPr>
          <w:rStyle w:val="2"/>
          <w:color w:val="000000"/>
          <w:sz w:val="28"/>
          <w:szCs w:val="28"/>
        </w:rPr>
        <w:t>пациентов и работников Академии;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2.1.6. </w:t>
      </w:r>
      <w:r w:rsidR="00557799">
        <w:rPr>
          <w:rStyle w:val="2"/>
          <w:color w:val="000000"/>
          <w:sz w:val="28"/>
          <w:szCs w:val="28"/>
        </w:rPr>
        <w:t>у</w:t>
      </w:r>
      <w:r w:rsidR="00557799" w:rsidRPr="00421D4A">
        <w:rPr>
          <w:rStyle w:val="2"/>
          <w:color w:val="000000"/>
          <w:sz w:val="28"/>
          <w:szCs w:val="28"/>
        </w:rPr>
        <w:t xml:space="preserve">слуги в сфере спортивно-массовой и </w:t>
      </w:r>
      <w:r w:rsidR="00557799" w:rsidRPr="00421D4A">
        <w:rPr>
          <w:rStyle w:val="2"/>
          <w:color w:val="000000"/>
          <w:sz w:val="28"/>
          <w:szCs w:val="28"/>
        </w:rPr>
        <w:lastRenderedPageBreak/>
        <w:t>физкультурно-оздоровительной деятельности</w:t>
      </w:r>
      <w:r w:rsidR="00557799">
        <w:rPr>
          <w:rStyle w:val="2"/>
          <w:color w:val="000000"/>
          <w:sz w:val="28"/>
          <w:szCs w:val="28"/>
        </w:rPr>
        <w:t>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2.1.7. </w:t>
      </w:r>
      <w:r w:rsidR="00557799">
        <w:rPr>
          <w:rStyle w:val="2"/>
          <w:color w:val="000000"/>
          <w:sz w:val="28"/>
          <w:szCs w:val="28"/>
        </w:rPr>
        <w:t>п</w:t>
      </w:r>
      <w:r w:rsidR="00557799" w:rsidRPr="00421D4A">
        <w:rPr>
          <w:rStyle w:val="2"/>
          <w:color w:val="000000"/>
          <w:sz w:val="28"/>
          <w:szCs w:val="28"/>
        </w:rPr>
        <w:t>редоставление услуг</w:t>
      </w:r>
      <w:r w:rsidR="00557799" w:rsidRPr="0085347F">
        <w:rPr>
          <w:rStyle w:val="2"/>
          <w:color w:val="000000"/>
          <w:sz w:val="28"/>
          <w:szCs w:val="28"/>
        </w:rPr>
        <w:t xml:space="preserve"> проживания, пользования коммунальными и хозяйственными услугами в общежитиях, а также предоставление гостиничных услуг лицам, прибывающим в Академию в рамках осуществления образовательной, научной и иной деятельн</w:t>
      </w:r>
      <w:r w:rsidR="00557799">
        <w:rPr>
          <w:rStyle w:val="2"/>
          <w:color w:val="000000"/>
          <w:sz w:val="28"/>
          <w:szCs w:val="28"/>
        </w:rPr>
        <w:t>ости;</w:t>
      </w:r>
    </w:p>
    <w:p w:rsidR="00557799" w:rsidRDefault="00E43E74" w:rsidP="00E43E74">
      <w:pPr>
        <w:pStyle w:val="21"/>
        <w:shd w:val="clear" w:color="auto" w:fill="auto"/>
        <w:tabs>
          <w:tab w:val="left" w:pos="11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2.1.8. </w:t>
      </w:r>
      <w:r w:rsidR="00557799">
        <w:rPr>
          <w:rStyle w:val="2"/>
          <w:color w:val="000000"/>
          <w:sz w:val="28"/>
          <w:szCs w:val="28"/>
        </w:rPr>
        <w:t>п</w:t>
      </w:r>
      <w:r w:rsidR="00557799" w:rsidRPr="0085347F">
        <w:rPr>
          <w:rStyle w:val="2"/>
          <w:color w:val="000000"/>
          <w:sz w:val="28"/>
          <w:szCs w:val="28"/>
        </w:rPr>
        <w:t>роведение и организация ярмарок, выставок, симпозиумов, конференций, в том числе с участием иностранн</w:t>
      </w:r>
      <w:r w:rsidR="00557799">
        <w:rPr>
          <w:rStyle w:val="2"/>
          <w:color w:val="000000"/>
          <w:sz w:val="28"/>
          <w:szCs w:val="28"/>
        </w:rPr>
        <w:t>ых юридических и физических лиц;</w:t>
      </w:r>
    </w:p>
    <w:p w:rsidR="00557799" w:rsidRDefault="00E43E74" w:rsidP="00E43E74">
      <w:pPr>
        <w:pStyle w:val="21"/>
        <w:shd w:val="clear" w:color="auto" w:fill="auto"/>
        <w:tabs>
          <w:tab w:val="left" w:pos="1104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2.1.9. </w:t>
      </w:r>
      <w:r w:rsidR="00557799">
        <w:rPr>
          <w:rStyle w:val="2"/>
          <w:color w:val="000000"/>
          <w:sz w:val="28"/>
          <w:szCs w:val="28"/>
        </w:rPr>
        <w:t>в</w:t>
      </w:r>
      <w:r w:rsidR="00557799" w:rsidRPr="00421D4A">
        <w:rPr>
          <w:rStyle w:val="2"/>
          <w:color w:val="000000"/>
          <w:sz w:val="28"/>
          <w:szCs w:val="28"/>
        </w:rPr>
        <w:t xml:space="preserve">нереализационные операции, в том числе финансовые санкции, полученные Академией в виде </w:t>
      </w:r>
      <w:r w:rsidRPr="00421D4A">
        <w:rPr>
          <w:rStyle w:val="2"/>
          <w:color w:val="000000"/>
          <w:sz w:val="28"/>
          <w:szCs w:val="28"/>
        </w:rPr>
        <w:t xml:space="preserve">неустоек </w:t>
      </w:r>
      <w:r>
        <w:rPr>
          <w:rStyle w:val="2"/>
          <w:color w:val="000000"/>
          <w:sz w:val="28"/>
          <w:szCs w:val="28"/>
        </w:rPr>
        <w:t>(</w:t>
      </w:r>
      <w:r w:rsidR="00557799" w:rsidRPr="00421D4A">
        <w:rPr>
          <w:rStyle w:val="2"/>
          <w:color w:val="000000"/>
          <w:sz w:val="28"/>
          <w:szCs w:val="28"/>
        </w:rPr>
        <w:t>пени</w:t>
      </w:r>
      <w:r>
        <w:rPr>
          <w:rStyle w:val="2"/>
          <w:color w:val="000000"/>
          <w:sz w:val="28"/>
          <w:szCs w:val="28"/>
        </w:rPr>
        <w:t>,</w:t>
      </w:r>
      <w:r w:rsidRPr="00E43E74">
        <w:rPr>
          <w:rStyle w:val="2"/>
          <w:color w:val="000000"/>
          <w:sz w:val="28"/>
          <w:szCs w:val="28"/>
        </w:rPr>
        <w:t xml:space="preserve"> </w:t>
      </w:r>
      <w:r w:rsidRPr="00421D4A">
        <w:rPr>
          <w:rStyle w:val="2"/>
          <w:color w:val="000000"/>
          <w:sz w:val="28"/>
          <w:szCs w:val="28"/>
        </w:rPr>
        <w:t>штрафов</w:t>
      </w:r>
      <w:r>
        <w:rPr>
          <w:rStyle w:val="2"/>
          <w:color w:val="000000"/>
          <w:sz w:val="28"/>
          <w:szCs w:val="28"/>
        </w:rPr>
        <w:t>)</w:t>
      </w:r>
      <w:r w:rsidR="00557799" w:rsidRPr="00421D4A">
        <w:rPr>
          <w:rStyle w:val="2"/>
          <w:color w:val="000000"/>
          <w:sz w:val="28"/>
          <w:szCs w:val="28"/>
        </w:rPr>
        <w:t xml:space="preserve"> и</w:t>
      </w:r>
      <w:r>
        <w:rPr>
          <w:rStyle w:val="2"/>
          <w:color w:val="000000"/>
          <w:sz w:val="28"/>
          <w:szCs w:val="28"/>
        </w:rPr>
        <w:t xml:space="preserve"> </w:t>
      </w:r>
      <w:r w:rsidR="00557799">
        <w:rPr>
          <w:rStyle w:val="2"/>
          <w:color w:val="000000"/>
          <w:sz w:val="28"/>
          <w:szCs w:val="28"/>
        </w:rPr>
        <w:t>т.п</w:t>
      </w:r>
      <w:r>
        <w:rPr>
          <w:rStyle w:val="2"/>
          <w:color w:val="000000"/>
          <w:sz w:val="28"/>
          <w:szCs w:val="28"/>
        </w:rPr>
        <w:t>.</w:t>
      </w:r>
      <w:r w:rsidR="00557799">
        <w:rPr>
          <w:rStyle w:val="2"/>
          <w:color w:val="000000"/>
          <w:sz w:val="28"/>
          <w:szCs w:val="28"/>
        </w:rPr>
        <w:t>;</w:t>
      </w:r>
    </w:p>
    <w:p w:rsidR="00557799" w:rsidRPr="0085347F" w:rsidRDefault="00E43E74" w:rsidP="00E43E74">
      <w:pPr>
        <w:pStyle w:val="21"/>
        <w:shd w:val="clear" w:color="auto" w:fill="auto"/>
        <w:tabs>
          <w:tab w:val="left" w:pos="1104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2.1.10. </w:t>
      </w:r>
      <w:r w:rsidR="00557799">
        <w:rPr>
          <w:rStyle w:val="2"/>
          <w:color w:val="000000"/>
          <w:sz w:val="28"/>
          <w:szCs w:val="28"/>
        </w:rPr>
        <w:t>б</w:t>
      </w:r>
      <w:r w:rsidR="00557799" w:rsidRPr="00421D4A">
        <w:rPr>
          <w:rStyle w:val="2"/>
          <w:color w:val="000000"/>
          <w:sz w:val="28"/>
          <w:szCs w:val="28"/>
        </w:rPr>
        <w:t>езвозмездные поступления от физических и юридических лиц, международных организаций, в том ч</w:t>
      </w:r>
      <w:r w:rsidR="00557799">
        <w:rPr>
          <w:rStyle w:val="2"/>
          <w:color w:val="000000"/>
          <w:sz w:val="28"/>
          <w:szCs w:val="28"/>
        </w:rPr>
        <w:t>исле добровольные пожертвования.</w:t>
      </w:r>
    </w:p>
    <w:p w:rsidR="00557799" w:rsidRPr="00E43E74" w:rsidRDefault="00557799" w:rsidP="00557799">
      <w:pPr>
        <w:pStyle w:val="21"/>
        <w:shd w:val="clear" w:color="auto" w:fill="auto"/>
        <w:tabs>
          <w:tab w:val="left" w:pos="993"/>
          <w:tab w:val="left" w:pos="1104"/>
        </w:tabs>
        <w:spacing w:after="0" w:line="360" w:lineRule="auto"/>
        <w:ind w:left="620" w:firstLine="0"/>
        <w:jc w:val="both"/>
        <w:rPr>
          <w:sz w:val="36"/>
          <w:szCs w:val="36"/>
        </w:rPr>
      </w:pPr>
    </w:p>
    <w:p w:rsidR="00557799" w:rsidRPr="00E43E74" w:rsidRDefault="00E43E74" w:rsidP="00E43E74">
      <w:pPr>
        <w:pStyle w:val="10"/>
        <w:keepNext/>
        <w:keepLines/>
        <w:shd w:val="clear" w:color="auto" w:fill="auto"/>
        <w:tabs>
          <w:tab w:val="left" w:pos="2247"/>
        </w:tabs>
        <w:spacing w:after="0" w:line="360" w:lineRule="auto"/>
        <w:ind w:firstLine="0"/>
        <w:jc w:val="center"/>
        <w:rPr>
          <w:rStyle w:val="1"/>
          <w:b/>
          <w:bCs/>
          <w:sz w:val="28"/>
          <w:szCs w:val="28"/>
        </w:rPr>
      </w:pPr>
      <w:bookmarkStart w:id="3" w:name="bookmark2"/>
      <w:r>
        <w:rPr>
          <w:rStyle w:val="1"/>
          <w:b/>
          <w:bCs/>
          <w:color w:val="000000"/>
          <w:sz w:val="28"/>
          <w:szCs w:val="28"/>
        </w:rPr>
        <w:t xml:space="preserve">3. </w:t>
      </w:r>
      <w:r w:rsidR="00557799" w:rsidRPr="0085347F">
        <w:rPr>
          <w:rStyle w:val="1"/>
          <w:b/>
          <w:bCs/>
          <w:color w:val="000000"/>
          <w:sz w:val="28"/>
          <w:szCs w:val="28"/>
        </w:rPr>
        <w:t xml:space="preserve">Организация </w:t>
      </w:r>
      <w:r>
        <w:rPr>
          <w:rStyle w:val="1"/>
          <w:b/>
          <w:bCs/>
          <w:color w:val="000000"/>
          <w:sz w:val="28"/>
          <w:szCs w:val="28"/>
        </w:rPr>
        <w:t>приносящей доход</w:t>
      </w:r>
      <w:r w:rsidR="00557799" w:rsidRPr="0085347F">
        <w:rPr>
          <w:rStyle w:val="1"/>
          <w:b/>
          <w:bCs/>
          <w:color w:val="000000"/>
          <w:sz w:val="28"/>
          <w:szCs w:val="28"/>
        </w:rPr>
        <w:t xml:space="preserve"> деятельности</w:t>
      </w:r>
      <w:bookmarkEnd w:id="3"/>
    </w:p>
    <w:p w:rsidR="00E43E74" w:rsidRPr="007C0223" w:rsidRDefault="00E43E74" w:rsidP="00E43E74">
      <w:pPr>
        <w:pStyle w:val="10"/>
        <w:keepNext/>
        <w:keepLines/>
        <w:shd w:val="clear" w:color="auto" w:fill="auto"/>
        <w:tabs>
          <w:tab w:val="left" w:pos="2247"/>
        </w:tabs>
        <w:spacing w:after="0" w:line="360" w:lineRule="auto"/>
        <w:ind w:left="1920" w:firstLine="0"/>
        <w:rPr>
          <w:rStyle w:val="1"/>
          <w:b/>
          <w:bCs/>
          <w:sz w:val="16"/>
          <w:szCs w:val="16"/>
        </w:rPr>
      </w:pPr>
    </w:p>
    <w:p w:rsidR="00E43E74" w:rsidRDefault="00E43E74" w:rsidP="00E43E74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3.1. Приносящая доход</w:t>
      </w:r>
      <w:r w:rsidR="00557799" w:rsidRPr="00421D4A">
        <w:rPr>
          <w:rStyle w:val="2"/>
          <w:color w:val="000000"/>
          <w:sz w:val="28"/>
          <w:szCs w:val="28"/>
        </w:rPr>
        <w:t xml:space="preserve"> деятельность в Академии разрешена только от имени юридического лица - ФГБОУ ВО ЧГМА Минздрава России. </w:t>
      </w:r>
    </w:p>
    <w:p w:rsidR="00557799" w:rsidRDefault="00E43E74" w:rsidP="00E43E74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 </w:t>
      </w:r>
      <w:r w:rsidR="00557799" w:rsidRPr="00421D4A">
        <w:rPr>
          <w:rStyle w:val="2"/>
          <w:color w:val="000000"/>
          <w:sz w:val="28"/>
          <w:szCs w:val="28"/>
        </w:rPr>
        <w:t xml:space="preserve">Инициаторами и исполнителями </w:t>
      </w:r>
      <w:r>
        <w:rPr>
          <w:rStyle w:val="2"/>
          <w:color w:val="000000"/>
          <w:sz w:val="28"/>
          <w:szCs w:val="28"/>
        </w:rPr>
        <w:t>данной</w:t>
      </w:r>
      <w:r w:rsidR="00557799" w:rsidRPr="00421D4A">
        <w:rPr>
          <w:rStyle w:val="2"/>
          <w:color w:val="000000"/>
          <w:sz w:val="28"/>
          <w:szCs w:val="28"/>
        </w:rPr>
        <w:t xml:space="preserve"> деятельности в Академии могут выступать отдельные подразделения или группа подразделений Академии. Соисполнителями и субподрядчиками Академии могут быть только юридические или физические лица, в т. ч. индивидуальные предприниматели.</w:t>
      </w:r>
    </w:p>
    <w:p w:rsidR="00557799" w:rsidRDefault="00E43E74" w:rsidP="00E43E74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3.3. Приносящая доход</w:t>
      </w:r>
      <w:r w:rsidRPr="00421D4A">
        <w:rPr>
          <w:rStyle w:val="2"/>
          <w:color w:val="000000"/>
          <w:sz w:val="28"/>
          <w:szCs w:val="28"/>
        </w:rPr>
        <w:t xml:space="preserve"> деятел</w:t>
      </w:r>
      <w:r>
        <w:rPr>
          <w:rStyle w:val="2"/>
          <w:color w:val="000000"/>
          <w:sz w:val="28"/>
          <w:szCs w:val="28"/>
        </w:rPr>
        <w:t xml:space="preserve">ьность </w:t>
      </w:r>
      <w:r w:rsidR="00557799" w:rsidRPr="00421D4A">
        <w:rPr>
          <w:rStyle w:val="2"/>
          <w:color w:val="000000"/>
          <w:sz w:val="28"/>
          <w:szCs w:val="28"/>
        </w:rPr>
        <w:t>Академии осуществляется на договорной основе в соответствии с Гражданским кодексом Р</w:t>
      </w:r>
      <w:r>
        <w:rPr>
          <w:rStyle w:val="2"/>
          <w:color w:val="000000"/>
          <w:sz w:val="28"/>
          <w:szCs w:val="28"/>
        </w:rPr>
        <w:t xml:space="preserve">оссийской </w:t>
      </w:r>
      <w:r w:rsidR="00557799" w:rsidRPr="00421D4A">
        <w:rPr>
          <w:rStyle w:val="2"/>
          <w:color w:val="000000"/>
          <w:sz w:val="28"/>
          <w:szCs w:val="28"/>
        </w:rPr>
        <w:t>Ф</w:t>
      </w:r>
      <w:r>
        <w:rPr>
          <w:rStyle w:val="2"/>
          <w:color w:val="000000"/>
          <w:sz w:val="28"/>
          <w:szCs w:val="28"/>
        </w:rPr>
        <w:t>едерации</w:t>
      </w:r>
      <w:r w:rsidR="00557799" w:rsidRPr="00421D4A">
        <w:rPr>
          <w:rStyle w:val="2"/>
          <w:color w:val="000000"/>
          <w:sz w:val="28"/>
          <w:szCs w:val="28"/>
        </w:rPr>
        <w:t xml:space="preserve"> и другими законодательными и нормативными документами, действующими на территории Российской Федерации</w:t>
      </w:r>
      <w:r>
        <w:rPr>
          <w:rStyle w:val="2"/>
          <w:color w:val="000000"/>
          <w:sz w:val="28"/>
          <w:szCs w:val="28"/>
        </w:rPr>
        <w:t>.</w:t>
      </w:r>
    </w:p>
    <w:p w:rsidR="00557799" w:rsidRDefault="00E43E74" w:rsidP="00E43E74">
      <w:pPr>
        <w:pStyle w:val="21"/>
        <w:shd w:val="clear" w:color="auto" w:fill="auto"/>
        <w:tabs>
          <w:tab w:val="left" w:pos="1038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3.4. </w:t>
      </w:r>
      <w:r w:rsidR="00557799" w:rsidRPr="00421D4A">
        <w:rPr>
          <w:rStyle w:val="2"/>
          <w:color w:val="000000"/>
          <w:sz w:val="28"/>
          <w:szCs w:val="28"/>
        </w:rPr>
        <w:t xml:space="preserve">Договоры </w:t>
      </w:r>
      <w:r>
        <w:rPr>
          <w:rStyle w:val="2"/>
          <w:color w:val="000000"/>
          <w:sz w:val="28"/>
          <w:szCs w:val="28"/>
        </w:rPr>
        <w:t>для осуществления приносящей доход</w:t>
      </w:r>
      <w:r w:rsidRPr="00421D4A">
        <w:rPr>
          <w:rStyle w:val="2"/>
          <w:color w:val="000000"/>
          <w:sz w:val="28"/>
          <w:szCs w:val="28"/>
        </w:rPr>
        <w:t xml:space="preserve"> деятел</w:t>
      </w:r>
      <w:r>
        <w:rPr>
          <w:rStyle w:val="2"/>
          <w:color w:val="000000"/>
          <w:sz w:val="28"/>
          <w:szCs w:val="28"/>
        </w:rPr>
        <w:t>ьности</w:t>
      </w:r>
      <w:r w:rsidR="00557799" w:rsidRPr="00421D4A">
        <w:rPr>
          <w:rStyle w:val="2"/>
          <w:color w:val="000000"/>
          <w:sz w:val="28"/>
          <w:szCs w:val="28"/>
        </w:rPr>
        <w:t xml:space="preserve"> подготавливаются подразделениями - исполнителями услуг (работ), которые разрабатывают и согласовывают с заказчиком условия и техническое задание к договору. С целью оптимизации данного процесса в Академии соответствующими службами разрабатываются типовые формы договоров для </w:t>
      </w:r>
      <w:r w:rsidR="00557799" w:rsidRPr="00421D4A">
        <w:rPr>
          <w:rStyle w:val="2"/>
          <w:color w:val="000000"/>
          <w:sz w:val="28"/>
          <w:szCs w:val="28"/>
        </w:rPr>
        <w:lastRenderedPageBreak/>
        <w:t xml:space="preserve">обязательного использования по всем направлениям </w:t>
      </w:r>
      <w:r>
        <w:rPr>
          <w:rStyle w:val="2"/>
          <w:color w:val="000000"/>
          <w:sz w:val="28"/>
          <w:szCs w:val="28"/>
        </w:rPr>
        <w:t>приносящей доход</w:t>
      </w:r>
      <w:r w:rsidRPr="00421D4A">
        <w:rPr>
          <w:rStyle w:val="2"/>
          <w:color w:val="000000"/>
          <w:sz w:val="28"/>
          <w:szCs w:val="28"/>
        </w:rPr>
        <w:t xml:space="preserve"> </w:t>
      </w:r>
      <w:r w:rsidR="00557799" w:rsidRPr="00421D4A">
        <w:rPr>
          <w:rStyle w:val="2"/>
          <w:color w:val="000000"/>
          <w:sz w:val="28"/>
          <w:szCs w:val="28"/>
        </w:rPr>
        <w:t>деятельности.</w:t>
      </w:r>
    </w:p>
    <w:p w:rsidR="00557799" w:rsidRDefault="00E43E74" w:rsidP="00E43E74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3.5. </w:t>
      </w:r>
      <w:r w:rsidR="00557799" w:rsidRPr="00421D4A">
        <w:rPr>
          <w:rStyle w:val="2"/>
          <w:color w:val="000000"/>
          <w:sz w:val="28"/>
          <w:szCs w:val="28"/>
        </w:rPr>
        <w:t xml:space="preserve">Договоры </w:t>
      </w:r>
      <w:r w:rsidR="003A74E6">
        <w:rPr>
          <w:rStyle w:val="2"/>
          <w:color w:val="000000"/>
          <w:sz w:val="28"/>
          <w:szCs w:val="28"/>
        </w:rPr>
        <w:t>для осуществления приносящей доход</w:t>
      </w:r>
      <w:r w:rsidR="003A74E6" w:rsidRPr="00421D4A">
        <w:rPr>
          <w:rStyle w:val="2"/>
          <w:color w:val="000000"/>
          <w:sz w:val="28"/>
          <w:szCs w:val="28"/>
        </w:rPr>
        <w:t xml:space="preserve"> деятел</w:t>
      </w:r>
      <w:r w:rsidR="003A74E6">
        <w:rPr>
          <w:rStyle w:val="2"/>
          <w:color w:val="000000"/>
          <w:sz w:val="28"/>
          <w:szCs w:val="28"/>
        </w:rPr>
        <w:t>ьности</w:t>
      </w:r>
      <w:r w:rsidR="003A74E6" w:rsidRPr="00421D4A">
        <w:rPr>
          <w:rStyle w:val="2"/>
          <w:color w:val="000000"/>
          <w:sz w:val="28"/>
          <w:szCs w:val="28"/>
        </w:rPr>
        <w:t xml:space="preserve"> </w:t>
      </w:r>
      <w:r w:rsidR="00557799" w:rsidRPr="00421D4A">
        <w:rPr>
          <w:rStyle w:val="2"/>
          <w:color w:val="000000"/>
          <w:sz w:val="28"/>
          <w:szCs w:val="28"/>
        </w:rPr>
        <w:t xml:space="preserve">в обязательном порядке визируются руководителем по соответствующему направлению, затем проходят экспертизу в </w:t>
      </w:r>
      <w:r w:rsidR="003A74E6">
        <w:rPr>
          <w:rStyle w:val="2"/>
          <w:color w:val="000000"/>
          <w:sz w:val="28"/>
          <w:szCs w:val="28"/>
        </w:rPr>
        <w:t>ю</w:t>
      </w:r>
      <w:r w:rsidR="00557799" w:rsidRPr="00421D4A">
        <w:rPr>
          <w:rStyle w:val="2"/>
          <w:color w:val="000000"/>
          <w:sz w:val="28"/>
          <w:szCs w:val="28"/>
        </w:rPr>
        <w:t xml:space="preserve">ридическом отделе и </w:t>
      </w:r>
      <w:r w:rsidR="003A74E6">
        <w:rPr>
          <w:rStyle w:val="2"/>
          <w:color w:val="000000"/>
          <w:sz w:val="28"/>
          <w:szCs w:val="28"/>
        </w:rPr>
        <w:t>п</w:t>
      </w:r>
      <w:r w:rsidR="00557799" w:rsidRPr="00421D4A">
        <w:rPr>
          <w:rStyle w:val="2"/>
          <w:color w:val="000000"/>
          <w:sz w:val="28"/>
          <w:szCs w:val="28"/>
        </w:rPr>
        <w:t xml:space="preserve">ланово-экономическом отделе, после чего представляются на подписание ректору Академии или лицу, уполномоченному на подписание договоров. Заключение договоров </w:t>
      </w:r>
      <w:r w:rsidR="003A74E6">
        <w:rPr>
          <w:rStyle w:val="2"/>
          <w:color w:val="000000"/>
          <w:sz w:val="28"/>
          <w:szCs w:val="28"/>
        </w:rPr>
        <w:t>для осуществления приносящей доход</w:t>
      </w:r>
      <w:r w:rsidR="003A74E6" w:rsidRPr="00421D4A">
        <w:rPr>
          <w:rStyle w:val="2"/>
          <w:color w:val="000000"/>
          <w:sz w:val="28"/>
          <w:szCs w:val="28"/>
        </w:rPr>
        <w:t xml:space="preserve"> деятел</w:t>
      </w:r>
      <w:r w:rsidR="003A74E6">
        <w:rPr>
          <w:rStyle w:val="2"/>
          <w:color w:val="000000"/>
          <w:sz w:val="28"/>
          <w:szCs w:val="28"/>
        </w:rPr>
        <w:t>ьности</w:t>
      </w:r>
      <w:r w:rsidR="00557799" w:rsidRPr="00421D4A">
        <w:rPr>
          <w:rStyle w:val="2"/>
          <w:color w:val="000000"/>
          <w:sz w:val="28"/>
          <w:szCs w:val="28"/>
        </w:rPr>
        <w:t xml:space="preserve"> без прохождения указанных процедур не допускается. </w:t>
      </w:r>
    </w:p>
    <w:p w:rsidR="005401F0" w:rsidRDefault="005401F0" w:rsidP="005401F0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</w:t>
      </w:r>
      <w:r w:rsidR="0058027A">
        <w:rPr>
          <w:rStyle w:val="2"/>
          <w:color w:val="000000"/>
          <w:sz w:val="28"/>
          <w:szCs w:val="28"/>
        </w:rPr>
        <w:t>6</w:t>
      </w:r>
      <w:r>
        <w:rPr>
          <w:rStyle w:val="2"/>
          <w:color w:val="000000"/>
          <w:sz w:val="28"/>
          <w:szCs w:val="28"/>
        </w:rPr>
        <w:t xml:space="preserve">. </w:t>
      </w:r>
      <w:r w:rsidR="00557799" w:rsidRPr="00421D4A">
        <w:rPr>
          <w:rStyle w:val="2"/>
          <w:color w:val="000000"/>
          <w:sz w:val="28"/>
          <w:szCs w:val="28"/>
        </w:rPr>
        <w:t xml:space="preserve">Годовая стоимость образовательных услуг всех форм высшего образования ежегодно устанавливается приказом ректора Академии. </w:t>
      </w:r>
    </w:p>
    <w:p w:rsidR="00557799" w:rsidRDefault="00557799" w:rsidP="005401F0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Цена единицы услуг (работ), имеющих периодический или разовый характер, рассчитывается </w:t>
      </w:r>
      <w:r w:rsidR="005401F0">
        <w:rPr>
          <w:rStyle w:val="2"/>
          <w:color w:val="000000"/>
          <w:sz w:val="28"/>
          <w:szCs w:val="28"/>
        </w:rPr>
        <w:t>планово-экономическим отделом</w:t>
      </w:r>
      <w:r w:rsidRPr="00421D4A">
        <w:rPr>
          <w:rStyle w:val="2"/>
          <w:color w:val="000000"/>
          <w:sz w:val="28"/>
          <w:szCs w:val="28"/>
        </w:rPr>
        <w:t xml:space="preserve"> совместно с заинтересованным подразделением и утверждается приказом ректора Академии на определенный период времени.</w:t>
      </w:r>
    </w:p>
    <w:p w:rsidR="00557799" w:rsidRDefault="0058027A" w:rsidP="005401F0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3.7</w:t>
      </w:r>
      <w:r w:rsidR="005401F0">
        <w:rPr>
          <w:rStyle w:val="2"/>
          <w:color w:val="000000"/>
          <w:sz w:val="28"/>
          <w:szCs w:val="28"/>
        </w:rPr>
        <w:t xml:space="preserve">. </w:t>
      </w:r>
      <w:r w:rsidR="00557799" w:rsidRPr="00421D4A">
        <w:rPr>
          <w:rStyle w:val="2"/>
          <w:color w:val="000000"/>
          <w:sz w:val="28"/>
          <w:szCs w:val="28"/>
        </w:rPr>
        <w:t xml:space="preserve">Планирование и контроль доходов и расходов, а также движения денежных средств по </w:t>
      </w:r>
      <w:r w:rsidR="00F000E6"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 xml:space="preserve">Академии осуществляет </w:t>
      </w:r>
      <w:r w:rsidR="005401F0">
        <w:rPr>
          <w:rStyle w:val="2"/>
          <w:color w:val="000000"/>
          <w:sz w:val="28"/>
          <w:szCs w:val="28"/>
        </w:rPr>
        <w:t>планово-экономический отдел</w:t>
      </w:r>
      <w:r w:rsidR="00557799" w:rsidRPr="00421D4A">
        <w:rPr>
          <w:rStyle w:val="2"/>
          <w:color w:val="000000"/>
          <w:sz w:val="28"/>
          <w:szCs w:val="28"/>
        </w:rPr>
        <w:t xml:space="preserve"> и </w:t>
      </w:r>
      <w:r w:rsidR="005401F0">
        <w:rPr>
          <w:rStyle w:val="2"/>
          <w:color w:val="000000"/>
          <w:sz w:val="28"/>
          <w:szCs w:val="28"/>
        </w:rPr>
        <w:t>о</w:t>
      </w:r>
      <w:r w:rsidR="00557799" w:rsidRPr="00421D4A">
        <w:rPr>
          <w:rStyle w:val="2"/>
          <w:color w:val="000000"/>
          <w:sz w:val="28"/>
          <w:szCs w:val="28"/>
        </w:rPr>
        <w:t xml:space="preserve">тдел бухгалтерского учета и </w:t>
      </w:r>
      <w:r w:rsidR="005401F0">
        <w:rPr>
          <w:rStyle w:val="2"/>
          <w:color w:val="000000"/>
          <w:sz w:val="28"/>
          <w:szCs w:val="28"/>
        </w:rPr>
        <w:t>контроля</w:t>
      </w:r>
      <w:r w:rsidR="00557799" w:rsidRPr="00421D4A">
        <w:rPr>
          <w:rStyle w:val="2"/>
          <w:color w:val="000000"/>
          <w:sz w:val="28"/>
          <w:szCs w:val="28"/>
        </w:rPr>
        <w:t>. В связи с этим все подразделения - исполнители услуг (работ) и соответствующие службы</w:t>
      </w:r>
      <w:r w:rsidR="00F000E6">
        <w:rPr>
          <w:rStyle w:val="2"/>
          <w:color w:val="000000"/>
          <w:sz w:val="28"/>
          <w:szCs w:val="28"/>
        </w:rPr>
        <w:t xml:space="preserve"> Академии</w:t>
      </w:r>
      <w:r w:rsidR="00557799" w:rsidRPr="00421D4A">
        <w:rPr>
          <w:rStyle w:val="2"/>
          <w:color w:val="000000"/>
          <w:sz w:val="28"/>
          <w:szCs w:val="28"/>
        </w:rPr>
        <w:t xml:space="preserve">, курирующие определенные направления </w:t>
      </w:r>
      <w:r w:rsidR="00CC6B86">
        <w:rPr>
          <w:rStyle w:val="2"/>
          <w:color w:val="000000"/>
          <w:sz w:val="28"/>
          <w:szCs w:val="28"/>
        </w:rPr>
        <w:t>приносящей доход деятельности</w:t>
      </w:r>
      <w:r w:rsidR="00557799" w:rsidRPr="00421D4A">
        <w:rPr>
          <w:rStyle w:val="2"/>
          <w:color w:val="000000"/>
          <w:sz w:val="28"/>
          <w:szCs w:val="28"/>
        </w:rPr>
        <w:t xml:space="preserve">, представляют в </w:t>
      </w:r>
      <w:r w:rsidR="005401F0">
        <w:rPr>
          <w:rStyle w:val="2"/>
          <w:color w:val="000000"/>
          <w:sz w:val="28"/>
          <w:szCs w:val="28"/>
        </w:rPr>
        <w:t>планово-экономический отдел</w:t>
      </w:r>
      <w:r w:rsidR="00557799" w:rsidRPr="00421D4A">
        <w:rPr>
          <w:rStyle w:val="2"/>
          <w:color w:val="000000"/>
          <w:sz w:val="28"/>
          <w:szCs w:val="28"/>
        </w:rPr>
        <w:t xml:space="preserve"> необходимую информацию.</w:t>
      </w:r>
    </w:p>
    <w:p w:rsidR="00557799" w:rsidRDefault="0058027A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3.8</w:t>
      </w:r>
      <w:r w:rsidR="00F000E6">
        <w:rPr>
          <w:rStyle w:val="2"/>
          <w:color w:val="000000"/>
          <w:sz w:val="28"/>
          <w:szCs w:val="28"/>
        </w:rPr>
        <w:t xml:space="preserve">. </w:t>
      </w:r>
      <w:r w:rsidR="00557799" w:rsidRPr="00421D4A">
        <w:rPr>
          <w:rStyle w:val="2"/>
          <w:color w:val="000000"/>
          <w:sz w:val="28"/>
          <w:szCs w:val="28"/>
        </w:rPr>
        <w:t xml:space="preserve">Для реализации отдельных перспективных и развивающихся видов </w:t>
      </w:r>
      <w:r w:rsidR="00F000E6"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>в Академии созданы хозрасчетные подразделения: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 с</w:t>
      </w:r>
      <w:r w:rsidR="00557799" w:rsidRPr="00421D4A">
        <w:rPr>
          <w:rStyle w:val="2"/>
          <w:sz w:val="28"/>
          <w:szCs w:val="28"/>
        </w:rPr>
        <w:t>томатологическое отделение 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2 клиники </w:t>
      </w:r>
      <w:r>
        <w:rPr>
          <w:rStyle w:val="2"/>
          <w:sz w:val="28"/>
          <w:szCs w:val="28"/>
        </w:rPr>
        <w:t>Академии</w:t>
      </w:r>
      <w:r w:rsidR="00557799" w:rsidRPr="00421D4A">
        <w:rPr>
          <w:rStyle w:val="2"/>
          <w:sz w:val="28"/>
          <w:szCs w:val="28"/>
        </w:rPr>
        <w:t>;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</w:t>
      </w:r>
      <w:r w:rsidR="00557799" w:rsidRPr="00421D4A">
        <w:rPr>
          <w:rStyle w:val="2"/>
          <w:sz w:val="28"/>
          <w:szCs w:val="28"/>
        </w:rPr>
        <w:t>томатологическое отделение 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3 клиники </w:t>
      </w:r>
      <w:r>
        <w:rPr>
          <w:rStyle w:val="2"/>
          <w:sz w:val="28"/>
          <w:szCs w:val="28"/>
        </w:rPr>
        <w:t>Академии</w:t>
      </w:r>
      <w:r w:rsidR="00557799" w:rsidRPr="00421D4A">
        <w:rPr>
          <w:rStyle w:val="2"/>
          <w:sz w:val="28"/>
          <w:szCs w:val="28"/>
        </w:rPr>
        <w:t>;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з</w:t>
      </w:r>
      <w:r w:rsidR="00557799">
        <w:rPr>
          <w:rStyle w:val="2"/>
          <w:sz w:val="28"/>
          <w:szCs w:val="28"/>
        </w:rPr>
        <w:t xml:space="preserve">уботехническая лаборатория </w:t>
      </w:r>
      <w:r w:rsidRPr="00421D4A">
        <w:rPr>
          <w:rStyle w:val="2"/>
          <w:sz w:val="28"/>
          <w:szCs w:val="28"/>
        </w:rPr>
        <w:t xml:space="preserve">клиники </w:t>
      </w:r>
      <w:r>
        <w:rPr>
          <w:rStyle w:val="2"/>
          <w:sz w:val="28"/>
          <w:szCs w:val="28"/>
        </w:rPr>
        <w:t>Академии</w:t>
      </w:r>
      <w:r w:rsidR="00557799">
        <w:rPr>
          <w:rStyle w:val="2"/>
          <w:sz w:val="28"/>
          <w:szCs w:val="28"/>
        </w:rPr>
        <w:t>;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д</w:t>
      </w:r>
      <w:r w:rsidR="00557799" w:rsidRPr="00421D4A">
        <w:rPr>
          <w:rStyle w:val="2"/>
          <w:sz w:val="28"/>
          <w:szCs w:val="28"/>
        </w:rPr>
        <w:t>етское стоматологическое отделение 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2 </w:t>
      </w:r>
      <w:r w:rsidRPr="00421D4A">
        <w:rPr>
          <w:rStyle w:val="2"/>
          <w:sz w:val="28"/>
          <w:szCs w:val="28"/>
        </w:rPr>
        <w:t xml:space="preserve">клиники </w:t>
      </w:r>
      <w:r>
        <w:rPr>
          <w:rStyle w:val="2"/>
          <w:sz w:val="28"/>
          <w:szCs w:val="28"/>
        </w:rPr>
        <w:t>Академии;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д</w:t>
      </w:r>
      <w:r w:rsidR="00557799" w:rsidRPr="00421D4A">
        <w:rPr>
          <w:rStyle w:val="2"/>
          <w:sz w:val="28"/>
          <w:szCs w:val="28"/>
        </w:rPr>
        <w:t xml:space="preserve">иагностическая поликлиника </w:t>
      </w:r>
      <w:r w:rsidRPr="00421D4A">
        <w:rPr>
          <w:rStyle w:val="2"/>
          <w:sz w:val="28"/>
          <w:szCs w:val="28"/>
        </w:rPr>
        <w:t xml:space="preserve">клиники </w:t>
      </w:r>
      <w:r>
        <w:rPr>
          <w:rStyle w:val="2"/>
          <w:sz w:val="28"/>
          <w:szCs w:val="28"/>
        </w:rPr>
        <w:t>Академии</w:t>
      </w:r>
      <w:r w:rsidR="00557799" w:rsidRPr="00421D4A">
        <w:rPr>
          <w:rStyle w:val="2"/>
          <w:sz w:val="28"/>
          <w:szCs w:val="28"/>
        </w:rPr>
        <w:t>;</w:t>
      </w:r>
    </w:p>
    <w:p w:rsidR="00537D63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- л</w:t>
      </w:r>
      <w:r w:rsidR="00557799" w:rsidRPr="00421D4A">
        <w:rPr>
          <w:rStyle w:val="2"/>
          <w:sz w:val="28"/>
          <w:szCs w:val="28"/>
        </w:rPr>
        <w:t>аб</w:t>
      </w:r>
      <w:r>
        <w:rPr>
          <w:rStyle w:val="2"/>
          <w:sz w:val="28"/>
          <w:szCs w:val="28"/>
        </w:rPr>
        <w:t>оратория молекулярной генетики научно-исследовательского института</w:t>
      </w:r>
      <w:r w:rsidR="00557799" w:rsidRPr="00421D4A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м</w:t>
      </w:r>
      <w:r w:rsidR="00557799" w:rsidRPr="00421D4A">
        <w:rPr>
          <w:rStyle w:val="2"/>
          <w:sz w:val="28"/>
          <w:szCs w:val="28"/>
        </w:rPr>
        <w:t xml:space="preserve">олекулярной медицины </w:t>
      </w:r>
      <w:r w:rsidR="00C61C54">
        <w:rPr>
          <w:rStyle w:val="2"/>
          <w:sz w:val="28"/>
          <w:szCs w:val="28"/>
        </w:rPr>
        <w:t xml:space="preserve">(далее – НИИ ММ) </w:t>
      </w:r>
      <w:r>
        <w:rPr>
          <w:rStyle w:val="2"/>
          <w:sz w:val="28"/>
          <w:szCs w:val="28"/>
        </w:rPr>
        <w:t>Академии</w:t>
      </w:r>
      <w:r w:rsidR="00537D63">
        <w:rPr>
          <w:rStyle w:val="2"/>
          <w:sz w:val="28"/>
          <w:szCs w:val="28"/>
        </w:rPr>
        <w:t>;</w:t>
      </w:r>
    </w:p>
    <w:p w:rsidR="00557799" w:rsidRDefault="00537D63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иные подразделения, созданные для осуществления уставной деятельности Академии</w:t>
      </w:r>
      <w:r w:rsidR="00557799" w:rsidRPr="00421D4A">
        <w:rPr>
          <w:rStyle w:val="2"/>
          <w:sz w:val="28"/>
          <w:szCs w:val="28"/>
        </w:rPr>
        <w:t>.</w:t>
      </w:r>
    </w:p>
    <w:p w:rsidR="00557799" w:rsidRDefault="0058027A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sz w:val="28"/>
          <w:szCs w:val="28"/>
        </w:rPr>
        <w:t>3.9</w:t>
      </w:r>
      <w:r w:rsidR="00F000E6">
        <w:rPr>
          <w:rStyle w:val="2"/>
          <w:sz w:val="28"/>
          <w:szCs w:val="28"/>
        </w:rPr>
        <w:t xml:space="preserve">. </w:t>
      </w:r>
      <w:r w:rsidR="00557799" w:rsidRPr="00421D4A">
        <w:rPr>
          <w:rStyle w:val="2"/>
          <w:color w:val="000000"/>
          <w:sz w:val="28"/>
          <w:szCs w:val="28"/>
        </w:rPr>
        <w:t>Свою деятельность хозрасчетные подразделения осуществляют в соответствии с действующими локальными нормативными актами Академии, в т.ч. настоящим Положением.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3.1</w:t>
      </w:r>
      <w:r w:rsidR="0058027A">
        <w:rPr>
          <w:rStyle w:val="2"/>
          <w:color w:val="000000"/>
          <w:sz w:val="28"/>
          <w:szCs w:val="28"/>
        </w:rPr>
        <w:t>0</w:t>
      </w:r>
      <w:r>
        <w:rPr>
          <w:rStyle w:val="2"/>
          <w:color w:val="000000"/>
          <w:sz w:val="28"/>
          <w:szCs w:val="28"/>
        </w:rPr>
        <w:t xml:space="preserve">. </w:t>
      </w:r>
      <w:r w:rsidR="00557799" w:rsidRPr="00421D4A">
        <w:rPr>
          <w:rStyle w:val="2"/>
          <w:color w:val="000000"/>
          <w:sz w:val="28"/>
          <w:szCs w:val="28"/>
        </w:rPr>
        <w:t xml:space="preserve">Штатное расписание хозрасчетного подразделения составляется с учетом планируемого объема работ и оказания услуг. </w:t>
      </w:r>
    </w:p>
    <w:p w:rsidR="00557799" w:rsidRDefault="00F000E6" w:rsidP="00F000E6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3.1</w:t>
      </w:r>
      <w:r w:rsidR="0058027A">
        <w:rPr>
          <w:rStyle w:val="2"/>
          <w:color w:val="000000"/>
          <w:sz w:val="28"/>
          <w:szCs w:val="28"/>
        </w:rPr>
        <w:t>1</w:t>
      </w:r>
      <w:r>
        <w:rPr>
          <w:rStyle w:val="2"/>
          <w:color w:val="000000"/>
          <w:sz w:val="28"/>
          <w:szCs w:val="28"/>
        </w:rPr>
        <w:t xml:space="preserve">. </w:t>
      </w:r>
      <w:r w:rsidR="00557799" w:rsidRPr="00421D4A">
        <w:rPr>
          <w:sz w:val="28"/>
          <w:szCs w:val="28"/>
        </w:rPr>
        <w:t xml:space="preserve">Подразделения Академии, имеющие право сверх установленного государственного задания и объёмов </w:t>
      </w:r>
      <w:r w:rsidR="00367842">
        <w:rPr>
          <w:sz w:val="28"/>
          <w:szCs w:val="28"/>
        </w:rPr>
        <w:t>обязательного медицинского страхования</w:t>
      </w:r>
      <w:r w:rsidR="00557799" w:rsidRPr="00421D4A">
        <w:rPr>
          <w:sz w:val="28"/>
          <w:szCs w:val="28"/>
        </w:rPr>
        <w:t xml:space="preserve"> выполнять работы, оказывать услуги за плату и на одинаковых при оказании одних и тех же услуг условиях:</w:t>
      </w:r>
    </w:p>
    <w:p w:rsidR="00557799" w:rsidRDefault="00367842" w:rsidP="00367842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>- с</w:t>
      </w:r>
      <w:r w:rsidR="00557799" w:rsidRPr="00421D4A">
        <w:rPr>
          <w:sz w:val="28"/>
          <w:szCs w:val="28"/>
        </w:rPr>
        <w:t xml:space="preserve">томатологическое отделение </w:t>
      </w:r>
      <w:r w:rsidR="00557799" w:rsidRPr="00421D4A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1 клиники </w:t>
      </w:r>
      <w:r>
        <w:rPr>
          <w:rStyle w:val="2"/>
          <w:sz w:val="28"/>
          <w:szCs w:val="28"/>
        </w:rPr>
        <w:t>Академии</w:t>
      </w:r>
      <w:r w:rsidR="00557799" w:rsidRPr="00421D4A">
        <w:rPr>
          <w:rStyle w:val="2"/>
          <w:sz w:val="28"/>
          <w:szCs w:val="28"/>
        </w:rPr>
        <w:t>;</w:t>
      </w:r>
    </w:p>
    <w:p w:rsidR="00557799" w:rsidRDefault="00367842" w:rsidP="00367842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д</w:t>
      </w:r>
      <w:r w:rsidR="00557799" w:rsidRPr="00421D4A">
        <w:rPr>
          <w:sz w:val="28"/>
          <w:szCs w:val="28"/>
        </w:rPr>
        <w:t xml:space="preserve">етское </w:t>
      </w:r>
      <w:r w:rsidR="00557799" w:rsidRPr="00421D4A">
        <w:rPr>
          <w:rStyle w:val="2"/>
          <w:sz w:val="28"/>
          <w:szCs w:val="28"/>
        </w:rPr>
        <w:t>стоматологическое отделение 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1 клиники </w:t>
      </w:r>
      <w:r>
        <w:rPr>
          <w:rStyle w:val="2"/>
          <w:sz w:val="28"/>
          <w:szCs w:val="28"/>
        </w:rPr>
        <w:t>Академии</w:t>
      </w:r>
      <w:r w:rsidR="00557799" w:rsidRPr="00421D4A">
        <w:rPr>
          <w:rStyle w:val="2"/>
          <w:sz w:val="28"/>
          <w:szCs w:val="28"/>
        </w:rPr>
        <w:t>;</w:t>
      </w:r>
    </w:p>
    <w:p w:rsidR="00557799" w:rsidRDefault="00367842" w:rsidP="00367842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р</w:t>
      </w:r>
      <w:r w:rsidR="00557799" w:rsidRPr="00421D4A">
        <w:rPr>
          <w:rStyle w:val="2"/>
          <w:sz w:val="28"/>
          <w:szCs w:val="28"/>
        </w:rPr>
        <w:t xml:space="preserve">ентгенкабинет клиники </w:t>
      </w:r>
      <w:r>
        <w:rPr>
          <w:rStyle w:val="2"/>
          <w:sz w:val="28"/>
          <w:szCs w:val="28"/>
        </w:rPr>
        <w:t>Академии</w:t>
      </w:r>
      <w:r w:rsidR="00557799" w:rsidRPr="00421D4A">
        <w:rPr>
          <w:rStyle w:val="2"/>
          <w:sz w:val="28"/>
          <w:szCs w:val="28"/>
        </w:rPr>
        <w:t>;</w:t>
      </w:r>
    </w:p>
    <w:p w:rsidR="00537D63" w:rsidRDefault="00367842" w:rsidP="00367842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о</w:t>
      </w:r>
      <w:r w:rsidR="00557799" w:rsidRPr="00421D4A">
        <w:rPr>
          <w:rStyle w:val="2"/>
          <w:sz w:val="28"/>
          <w:szCs w:val="28"/>
        </w:rPr>
        <w:t xml:space="preserve">фтальмологическое отделение стационара клиники </w:t>
      </w:r>
      <w:r>
        <w:rPr>
          <w:rStyle w:val="2"/>
          <w:sz w:val="28"/>
          <w:szCs w:val="28"/>
        </w:rPr>
        <w:t>Академии</w:t>
      </w:r>
      <w:r w:rsidR="00537D63">
        <w:rPr>
          <w:rStyle w:val="2"/>
          <w:sz w:val="28"/>
          <w:szCs w:val="28"/>
        </w:rPr>
        <w:t>;</w:t>
      </w:r>
    </w:p>
    <w:p w:rsidR="00557799" w:rsidRDefault="00537D63" w:rsidP="00537D63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иные подразделения, созданные для осуществления уставной деятельности Академии</w:t>
      </w:r>
      <w:r w:rsidRPr="00421D4A">
        <w:rPr>
          <w:rStyle w:val="2"/>
          <w:sz w:val="28"/>
          <w:szCs w:val="28"/>
        </w:rPr>
        <w:t>.</w:t>
      </w:r>
    </w:p>
    <w:p w:rsidR="00537D63" w:rsidRPr="00537D63" w:rsidRDefault="00537D63" w:rsidP="00537D63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</w:p>
    <w:p w:rsidR="00557799" w:rsidRDefault="00367842" w:rsidP="00367842">
      <w:pPr>
        <w:pStyle w:val="10"/>
        <w:keepNext/>
        <w:keepLines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bookmarkStart w:id="4" w:name="bookmark3"/>
      <w:r>
        <w:rPr>
          <w:rStyle w:val="1"/>
          <w:b/>
          <w:bCs/>
          <w:color w:val="000000"/>
          <w:sz w:val="28"/>
          <w:szCs w:val="28"/>
        </w:rPr>
        <w:t xml:space="preserve">4. </w:t>
      </w:r>
      <w:r w:rsidR="00557799" w:rsidRPr="00FE078C">
        <w:rPr>
          <w:rStyle w:val="1"/>
          <w:b/>
          <w:bCs/>
          <w:color w:val="000000"/>
          <w:sz w:val="28"/>
          <w:szCs w:val="28"/>
        </w:rPr>
        <w:t>Направления использования и порядок распределения доход</w:t>
      </w:r>
      <w:bookmarkEnd w:id="4"/>
      <w:r>
        <w:rPr>
          <w:rStyle w:val="1"/>
          <w:b/>
          <w:bCs/>
          <w:color w:val="000000"/>
          <w:sz w:val="28"/>
          <w:szCs w:val="28"/>
        </w:rPr>
        <w:t xml:space="preserve">ов от </w:t>
      </w:r>
      <w:r w:rsidRPr="00421D4A">
        <w:rPr>
          <w:rStyle w:val="2"/>
          <w:color w:val="000000"/>
          <w:sz w:val="28"/>
          <w:szCs w:val="28"/>
        </w:rPr>
        <w:t>приносящей доход деятельности</w:t>
      </w:r>
    </w:p>
    <w:p w:rsidR="00367842" w:rsidRPr="007C0223" w:rsidRDefault="00367842" w:rsidP="00367842">
      <w:pPr>
        <w:pStyle w:val="10"/>
        <w:keepNext/>
        <w:keepLines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b w:val="0"/>
          <w:sz w:val="22"/>
          <w:szCs w:val="22"/>
        </w:rPr>
      </w:pPr>
    </w:p>
    <w:p w:rsidR="00557799" w:rsidRDefault="00367842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4.1. </w:t>
      </w:r>
      <w:r w:rsidR="00557799" w:rsidRPr="00421D4A">
        <w:rPr>
          <w:rStyle w:val="2"/>
          <w:color w:val="000000"/>
          <w:sz w:val="28"/>
          <w:szCs w:val="28"/>
        </w:rPr>
        <w:t>Средства от приносящей доход деятельности распределяются в централизованный внебюджетный фонд Академии (ЦФ) и во внебюджетные фонды подразделений (ПФ).</w:t>
      </w:r>
    </w:p>
    <w:p w:rsidR="00367842" w:rsidRDefault="00367842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 </w:t>
      </w:r>
      <w:r w:rsidR="00557799" w:rsidRPr="00421D4A">
        <w:rPr>
          <w:rStyle w:val="2"/>
          <w:color w:val="000000"/>
          <w:sz w:val="28"/>
          <w:szCs w:val="28"/>
        </w:rPr>
        <w:t>ЦФ формируется с целью финансирования как текущей, так и перспективной деятельности Академии в целом.</w:t>
      </w:r>
    </w:p>
    <w:p w:rsidR="00557799" w:rsidRDefault="00557799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Средства, поступающие в ЦФ, направляются на финансирование основной заработной платы штатных </w:t>
      </w:r>
      <w:r w:rsidR="00367842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</w:t>
      </w:r>
      <w:r w:rsidR="00367842">
        <w:rPr>
          <w:rStyle w:val="2"/>
          <w:color w:val="000000"/>
          <w:sz w:val="28"/>
          <w:szCs w:val="28"/>
        </w:rPr>
        <w:t>Академии, в том числе профессорско-преподавательского состава,</w:t>
      </w:r>
      <w:r w:rsidRPr="00421D4A">
        <w:rPr>
          <w:rStyle w:val="2"/>
          <w:color w:val="000000"/>
          <w:sz w:val="28"/>
          <w:szCs w:val="28"/>
        </w:rPr>
        <w:t xml:space="preserve"> и соответствующие </w:t>
      </w:r>
      <w:r w:rsidRPr="00421D4A">
        <w:rPr>
          <w:rStyle w:val="2"/>
          <w:color w:val="000000"/>
          <w:sz w:val="28"/>
          <w:szCs w:val="28"/>
        </w:rPr>
        <w:lastRenderedPageBreak/>
        <w:t>компенсационные выплаты, на оплату централизованных стимулирующих выплат согласно действующим в Академии положениям, на оплату отпусков и других выплат, предусмотренных законодательством</w:t>
      </w:r>
      <w:r w:rsidR="00367842">
        <w:rPr>
          <w:rStyle w:val="2"/>
          <w:color w:val="000000"/>
          <w:sz w:val="28"/>
          <w:szCs w:val="28"/>
        </w:rPr>
        <w:t xml:space="preserve"> Российской Федерации</w:t>
      </w:r>
      <w:r w:rsidRPr="00421D4A">
        <w:rPr>
          <w:rStyle w:val="2"/>
          <w:color w:val="000000"/>
          <w:sz w:val="28"/>
          <w:szCs w:val="28"/>
        </w:rPr>
        <w:t>, на соответствующие отчисления во внебюджетные фонды и оплату налогов, на погашение расходов за коммунальные и другие услуги по содержанию помещений, по обеспечению коммуникаций и обслуживанию оборудования, на приобретение материальных ресурсов и основных средств по утвержденным в Академии программам, а также на другие направления и программы, имеющие общеакадемический характер.</w:t>
      </w:r>
    </w:p>
    <w:p w:rsidR="00557799" w:rsidRDefault="00367842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4.3. </w:t>
      </w:r>
      <w:r w:rsidR="00557799" w:rsidRPr="00421D4A">
        <w:rPr>
          <w:rStyle w:val="2"/>
          <w:color w:val="000000"/>
          <w:sz w:val="28"/>
          <w:szCs w:val="28"/>
        </w:rPr>
        <w:t>В составе</w:t>
      </w:r>
      <w:r>
        <w:rPr>
          <w:rStyle w:val="2"/>
          <w:color w:val="000000"/>
          <w:sz w:val="28"/>
          <w:szCs w:val="28"/>
        </w:rPr>
        <w:t xml:space="preserve"> ЦФ формируется резерв отпусков, а также </w:t>
      </w:r>
      <w:r w:rsidR="00557799">
        <w:rPr>
          <w:rStyle w:val="2"/>
          <w:color w:val="000000"/>
          <w:sz w:val="28"/>
          <w:szCs w:val="28"/>
        </w:rPr>
        <w:t xml:space="preserve">может формироваться </w:t>
      </w:r>
      <w:r w:rsidR="00557799" w:rsidRPr="00226F09">
        <w:rPr>
          <w:rStyle w:val="2"/>
          <w:color w:val="000000"/>
          <w:sz w:val="28"/>
          <w:szCs w:val="28"/>
        </w:rPr>
        <w:t xml:space="preserve">фонд непредвиденных </w:t>
      </w:r>
      <w:r w:rsidR="00557799" w:rsidRPr="00367842">
        <w:rPr>
          <w:rStyle w:val="22"/>
          <w:color w:val="000000"/>
          <w:sz w:val="28"/>
          <w:szCs w:val="28"/>
          <w:u w:val="none"/>
        </w:rPr>
        <w:t>расходов (ФНР),</w:t>
      </w:r>
      <w:r w:rsidR="00557799" w:rsidRPr="00421D4A">
        <w:rPr>
          <w:rStyle w:val="2"/>
          <w:color w:val="000000"/>
          <w:sz w:val="28"/>
          <w:szCs w:val="28"/>
        </w:rPr>
        <w:t xml:space="preserve"> который предназначен для оплаты отпусков </w:t>
      </w:r>
      <w:r>
        <w:rPr>
          <w:rStyle w:val="2"/>
          <w:color w:val="000000"/>
          <w:sz w:val="28"/>
          <w:szCs w:val="28"/>
        </w:rPr>
        <w:t>работ</w:t>
      </w:r>
      <w:r w:rsidR="00557799" w:rsidRPr="00421D4A">
        <w:rPr>
          <w:rStyle w:val="2"/>
          <w:color w:val="000000"/>
          <w:sz w:val="28"/>
          <w:szCs w:val="28"/>
        </w:rPr>
        <w:t>никам, занятым в</w:t>
      </w:r>
      <w:r>
        <w:rPr>
          <w:rStyle w:val="2"/>
          <w:color w:val="000000"/>
          <w:sz w:val="28"/>
          <w:szCs w:val="28"/>
        </w:rPr>
        <w:t xml:space="preserve"> приносящей доход </w:t>
      </w:r>
      <w:r w:rsidR="00557799" w:rsidRPr="00421D4A">
        <w:rPr>
          <w:rStyle w:val="2"/>
          <w:color w:val="000000"/>
          <w:sz w:val="28"/>
          <w:szCs w:val="28"/>
        </w:rPr>
        <w:t xml:space="preserve">деятельности, а также для временного финансирования дефицита денежных средств на заработную плату, на оплату коммунальных услуг и других расходов, имеющих первостепенную очередность, а также на покрытие временных убытков по отдельным направлением </w:t>
      </w:r>
      <w:r>
        <w:rPr>
          <w:rStyle w:val="2"/>
          <w:color w:val="000000"/>
          <w:sz w:val="28"/>
          <w:szCs w:val="28"/>
        </w:rPr>
        <w:t xml:space="preserve">приносящей доход </w:t>
      </w:r>
      <w:r w:rsidRPr="00421D4A">
        <w:rPr>
          <w:rStyle w:val="2"/>
          <w:color w:val="000000"/>
          <w:sz w:val="28"/>
          <w:szCs w:val="28"/>
        </w:rPr>
        <w:t>деятельности</w:t>
      </w:r>
      <w:r w:rsidR="00557799" w:rsidRPr="00421D4A">
        <w:rPr>
          <w:rStyle w:val="2"/>
          <w:color w:val="000000"/>
          <w:sz w:val="28"/>
          <w:szCs w:val="28"/>
        </w:rPr>
        <w:t>.</w:t>
      </w:r>
    </w:p>
    <w:p w:rsidR="00367842" w:rsidRDefault="00367842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4.4. </w:t>
      </w:r>
      <w:r w:rsidR="00557799" w:rsidRPr="00421D4A">
        <w:rPr>
          <w:rStyle w:val="2"/>
          <w:color w:val="000000"/>
          <w:sz w:val="28"/>
          <w:szCs w:val="28"/>
        </w:rPr>
        <w:t xml:space="preserve">ПФ основных структурных подразделений Академии формируются с целью дополнительного финансирования их текущей деятельности и мотивации персонала к повышению производительности труда и развитию направлений </w:t>
      </w:r>
      <w:r w:rsidR="00CC6B86" w:rsidRPr="00421D4A">
        <w:rPr>
          <w:rStyle w:val="2"/>
          <w:color w:val="000000"/>
          <w:sz w:val="28"/>
          <w:szCs w:val="28"/>
        </w:rPr>
        <w:t>приносящей доход деятельности</w:t>
      </w:r>
      <w:r w:rsidR="00557799"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367842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4.5. </w:t>
      </w:r>
      <w:r w:rsidR="00557799" w:rsidRPr="00421D4A">
        <w:rPr>
          <w:rStyle w:val="2"/>
          <w:color w:val="000000"/>
          <w:sz w:val="28"/>
          <w:szCs w:val="28"/>
        </w:rPr>
        <w:t xml:space="preserve">Подразделение </w:t>
      </w:r>
      <w:r>
        <w:rPr>
          <w:rStyle w:val="2"/>
          <w:color w:val="000000"/>
          <w:sz w:val="28"/>
          <w:szCs w:val="28"/>
        </w:rPr>
        <w:t xml:space="preserve">Академии </w:t>
      </w:r>
      <w:r w:rsidR="00557799" w:rsidRPr="00421D4A">
        <w:rPr>
          <w:rStyle w:val="2"/>
          <w:color w:val="000000"/>
          <w:sz w:val="28"/>
          <w:szCs w:val="28"/>
        </w:rPr>
        <w:t xml:space="preserve">самостоятельно распределяет средства ПФ по следующим направлениям: на финансирование дополнительной заработной платы </w:t>
      </w:r>
      <w:r>
        <w:rPr>
          <w:rStyle w:val="2"/>
          <w:color w:val="000000"/>
          <w:sz w:val="28"/>
          <w:szCs w:val="28"/>
        </w:rPr>
        <w:t>работ</w:t>
      </w:r>
      <w:r w:rsidR="00557799" w:rsidRPr="00421D4A">
        <w:rPr>
          <w:rStyle w:val="2"/>
          <w:color w:val="000000"/>
          <w:sz w:val="28"/>
          <w:szCs w:val="28"/>
        </w:rPr>
        <w:t xml:space="preserve">ников подразделения по соответствующему направлению </w:t>
      </w:r>
      <w:r>
        <w:rPr>
          <w:rStyle w:val="2"/>
          <w:color w:val="000000"/>
          <w:sz w:val="28"/>
          <w:szCs w:val="28"/>
        </w:rPr>
        <w:t xml:space="preserve">приносящей доход </w:t>
      </w:r>
      <w:r w:rsidRPr="00421D4A">
        <w:rPr>
          <w:rStyle w:val="2"/>
          <w:color w:val="000000"/>
          <w:sz w:val="28"/>
          <w:szCs w:val="28"/>
        </w:rPr>
        <w:t>деятельности</w:t>
      </w:r>
      <w:r w:rsidR="00557799" w:rsidRPr="00421D4A">
        <w:rPr>
          <w:rStyle w:val="2"/>
          <w:color w:val="000000"/>
          <w:sz w:val="28"/>
          <w:szCs w:val="28"/>
        </w:rPr>
        <w:t xml:space="preserve">, включая основную (при необходимости), компенсационную и стимулирующую части, на резерв отпусков, на отчисления во внебюджетные фонды пропорционально дополнительной заработной плате, на целевое приобретение материальных ресурсов и основных средств для функционирования и развития подразделения, на оплату командировок, на оплату гражданско-правовых договоров со сторонними работниками и другие расходы, связанные с выполнением договоров по </w:t>
      </w:r>
      <w:r>
        <w:rPr>
          <w:rStyle w:val="2"/>
          <w:color w:val="000000"/>
          <w:sz w:val="28"/>
          <w:szCs w:val="28"/>
        </w:rPr>
        <w:t xml:space="preserve">приносящей доход </w:t>
      </w:r>
      <w:r w:rsidRPr="00421D4A">
        <w:rPr>
          <w:rStyle w:val="2"/>
          <w:color w:val="000000"/>
          <w:sz w:val="28"/>
          <w:szCs w:val="28"/>
        </w:rPr>
        <w:lastRenderedPageBreak/>
        <w:t xml:space="preserve">деятельности </w:t>
      </w:r>
      <w:r w:rsidR="00557799" w:rsidRPr="00421D4A">
        <w:rPr>
          <w:rStyle w:val="2"/>
          <w:color w:val="000000"/>
          <w:sz w:val="28"/>
          <w:szCs w:val="28"/>
        </w:rPr>
        <w:t>и развитием подразделения.</w:t>
      </w:r>
    </w:p>
    <w:p w:rsidR="00557799" w:rsidRPr="00226F09" w:rsidRDefault="00367842" w:rsidP="00367842">
      <w:pPr>
        <w:pStyle w:val="21"/>
        <w:shd w:val="clear" w:color="auto" w:fill="auto"/>
        <w:tabs>
          <w:tab w:val="left" w:pos="975"/>
        </w:tabs>
        <w:spacing w:after="0" w:line="360" w:lineRule="auto"/>
        <w:ind w:firstLine="624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4.6. </w:t>
      </w:r>
      <w:r w:rsidR="00557799" w:rsidRPr="00421D4A">
        <w:rPr>
          <w:rStyle w:val="2"/>
          <w:color w:val="000000"/>
          <w:sz w:val="28"/>
          <w:szCs w:val="28"/>
        </w:rPr>
        <w:t xml:space="preserve">ПФ хозрасчетного подразделения формируется как основной источник финансирования его деятельности и распределяется исходя из необходимого объема всех ресурсов, требуемых для качественного и своевременного выполнения условий договоров по </w:t>
      </w:r>
      <w:r>
        <w:rPr>
          <w:rStyle w:val="2"/>
          <w:color w:val="000000"/>
          <w:sz w:val="28"/>
          <w:szCs w:val="28"/>
        </w:rPr>
        <w:t xml:space="preserve">приносящей доход </w:t>
      </w:r>
      <w:r w:rsidRPr="00421D4A">
        <w:rPr>
          <w:rStyle w:val="2"/>
          <w:color w:val="000000"/>
          <w:sz w:val="28"/>
          <w:szCs w:val="28"/>
        </w:rPr>
        <w:t>деятельности</w:t>
      </w:r>
      <w:r w:rsidR="00557799"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557799" w:rsidP="00557799">
      <w:pPr>
        <w:pStyle w:val="21"/>
        <w:shd w:val="clear" w:color="auto" w:fill="auto"/>
        <w:tabs>
          <w:tab w:val="left" w:pos="1028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хозрасчетного подразделения должны обеспечивать основную (при необходимости), компенсационную и стимулирующую части заработной платы работников подразделения, отчисления в резерв отпусков, отчисления во внебюджетные фонды пропорционально заработной плате, целевое приобретение материальных ресурсов и основных средств для выполнения договоров, функционирования и развития подразделения, оплату командировок, оплату гражданско-правовых договоров со сторонними работниками и другие расходы, связанные с выполнением договоров по </w:t>
      </w:r>
      <w:r w:rsidR="00367842">
        <w:rPr>
          <w:rStyle w:val="2"/>
          <w:color w:val="000000"/>
          <w:sz w:val="28"/>
          <w:szCs w:val="28"/>
        </w:rPr>
        <w:t xml:space="preserve">приносящей доход </w:t>
      </w:r>
      <w:r w:rsidR="00367842" w:rsidRPr="00421D4A">
        <w:rPr>
          <w:rStyle w:val="2"/>
          <w:color w:val="000000"/>
          <w:sz w:val="28"/>
          <w:szCs w:val="28"/>
        </w:rPr>
        <w:t>деятельности</w:t>
      </w:r>
      <w:r w:rsidRPr="00421D4A">
        <w:rPr>
          <w:rStyle w:val="2"/>
          <w:color w:val="000000"/>
          <w:sz w:val="28"/>
          <w:szCs w:val="28"/>
        </w:rPr>
        <w:t xml:space="preserve">, функционированием и развитием подразделения. </w:t>
      </w:r>
    </w:p>
    <w:p w:rsidR="00557799" w:rsidRDefault="00557799" w:rsidP="00557799">
      <w:pPr>
        <w:pStyle w:val="21"/>
        <w:shd w:val="clear" w:color="auto" w:fill="auto"/>
        <w:tabs>
          <w:tab w:val="left" w:pos="1028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Дотации из ЦФ хозрасчетному подразделению на текущую деятельность не предусмотрены. </w:t>
      </w:r>
    </w:p>
    <w:p w:rsidR="00367842" w:rsidRDefault="00367842" w:rsidP="00367842">
      <w:pPr>
        <w:pStyle w:val="21"/>
        <w:shd w:val="clear" w:color="auto" w:fill="auto"/>
        <w:tabs>
          <w:tab w:val="left" w:pos="1028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4.7. </w:t>
      </w:r>
      <w:r w:rsidR="00557799" w:rsidRPr="00421D4A">
        <w:rPr>
          <w:rStyle w:val="2"/>
          <w:color w:val="000000"/>
          <w:sz w:val="28"/>
          <w:szCs w:val="28"/>
        </w:rPr>
        <w:t xml:space="preserve">Штатное расписание хозрасчетного подразделения формируется в пределах планируемых доходов по всем направлениям </w:t>
      </w:r>
      <w:r>
        <w:rPr>
          <w:rStyle w:val="2"/>
          <w:color w:val="000000"/>
          <w:sz w:val="28"/>
          <w:szCs w:val="28"/>
        </w:rPr>
        <w:t xml:space="preserve">приносящей доход </w:t>
      </w:r>
      <w:r w:rsidRPr="00421D4A">
        <w:rPr>
          <w:rStyle w:val="2"/>
          <w:color w:val="000000"/>
          <w:sz w:val="28"/>
          <w:szCs w:val="28"/>
        </w:rPr>
        <w:t xml:space="preserve">деятельности </w:t>
      </w:r>
      <w:r w:rsidR="00557799" w:rsidRPr="00421D4A">
        <w:rPr>
          <w:rStyle w:val="2"/>
          <w:color w:val="000000"/>
          <w:sz w:val="28"/>
          <w:szCs w:val="28"/>
        </w:rPr>
        <w:t xml:space="preserve">по представлению его руководителя и согласованию с </w:t>
      </w:r>
      <w:r>
        <w:rPr>
          <w:rStyle w:val="2"/>
          <w:color w:val="000000"/>
          <w:sz w:val="28"/>
          <w:szCs w:val="28"/>
        </w:rPr>
        <w:t>планово-экономическим отделом</w:t>
      </w:r>
      <w:r w:rsidR="00557799"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557799" w:rsidP="00367842">
      <w:pPr>
        <w:pStyle w:val="21"/>
        <w:shd w:val="clear" w:color="auto" w:fill="auto"/>
        <w:tabs>
          <w:tab w:val="left" w:pos="1028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Штатное расписание составляется и утверждается в соответствии с положениями действующ</w:t>
      </w:r>
      <w:r w:rsidR="00367842">
        <w:rPr>
          <w:rStyle w:val="2"/>
          <w:color w:val="000000"/>
          <w:sz w:val="28"/>
          <w:szCs w:val="28"/>
        </w:rPr>
        <w:t>их</w:t>
      </w:r>
      <w:r w:rsidRPr="00421D4A">
        <w:rPr>
          <w:rStyle w:val="2"/>
          <w:color w:val="000000"/>
          <w:sz w:val="28"/>
          <w:szCs w:val="28"/>
        </w:rPr>
        <w:t xml:space="preserve"> в Академии систем оплаты труда. Отчисления во внебюджетные фонды и резервы на оплату отпусков, формируемые пропорционально заработной плате </w:t>
      </w:r>
      <w:r w:rsidR="00367842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данного подразделения, финансируются за счет ПФ. </w:t>
      </w:r>
    </w:p>
    <w:p w:rsidR="00557799" w:rsidRDefault="00367842" w:rsidP="00367842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4.8. </w:t>
      </w:r>
      <w:r w:rsidR="00557799" w:rsidRPr="00421D4A">
        <w:rPr>
          <w:rStyle w:val="2"/>
          <w:color w:val="000000"/>
          <w:sz w:val="28"/>
          <w:szCs w:val="28"/>
        </w:rPr>
        <w:t>Поступающие в Академия средства от приносящей доход деятельности распределяются между ЦФ и ПФ в следующих пропорциях:</w:t>
      </w:r>
    </w:p>
    <w:p w:rsidR="00557799" w:rsidRDefault="00367842" w:rsidP="00367842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4.8.1. с</w:t>
      </w:r>
      <w:r w:rsidR="00557799" w:rsidRPr="00226F09">
        <w:rPr>
          <w:rStyle w:val="2"/>
          <w:color w:val="000000"/>
          <w:sz w:val="28"/>
          <w:szCs w:val="28"/>
        </w:rPr>
        <w:t xml:space="preserve">редства, поступающие при реализации программ </w:t>
      </w:r>
      <w:r w:rsidR="00557799" w:rsidRPr="00226F09">
        <w:rPr>
          <w:sz w:val="28"/>
          <w:szCs w:val="28"/>
        </w:rPr>
        <w:t xml:space="preserve">высшего </w:t>
      </w:r>
      <w:r w:rsidR="00557799" w:rsidRPr="00226F09">
        <w:rPr>
          <w:sz w:val="28"/>
          <w:szCs w:val="28"/>
        </w:rPr>
        <w:lastRenderedPageBreak/>
        <w:t>образования</w:t>
      </w:r>
      <w:r w:rsidR="00557799">
        <w:rPr>
          <w:sz w:val="28"/>
          <w:szCs w:val="28"/>
        </w:rPr>
        <w:t xml:space="preserve"> - </w:t>
      </w:r>
      <w:r w:rsidR="00557799" w:rsidRPr="00226F09">
        <w:rPr>
          <w:rStyle w:val="2"/>
          <w:color w:val="000000"/>
          <w:sz w:val="28"/>
          <w:szCs w:val="28"/>
        </w:rPr>
        <w:t>100 % в ЦФ Академии;</w:t>
      </w:r>
    </w:p>
    <w:p w:rsidR="00557799" w:rsidRPr="00421D4A" w:rsidRDefault="00367842" w:rsidP="00367842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4.8.2. с</w:t>
      </w:r>
      <w:r w:rsidR="00557799" w:rsidRPr="00421D4A">
        <w:rPr>
          <w:rStyle w:val="2"/>
          <w:color w:val="000000"/>
          <w:sz w:val="28"/>
          <w:szCs w:val="28"/>
        </w:rPr>
        <w:t xml:space="preserve">редства, поступающие при реализации </w:t>
      </w:r>
      <w:r w:rsidR="00557799">
        <w:rPr>
          <w:rStyle w:val="2"/>
          <w:color w:val="000000"/>
          <w:sz w:val="28"/>
          <w:szCs w:val="28"/>
        </w:rPr>
        <w:t xml:space="preserve">программ дополнительного </w:t>
      </w:r>
      <w:r w:rsidR="00557799" w:rsidRPr="00421D4A">
        <w:rPr>
          <w:sz w:val="28"/>
          <w:szCs w:val="28"/>
        </w:rPr>
        <w:t>профессиональн</w:t>
      </w:r>
      <w:r w:rsidR="00557799">
        <w:rPr>
          <w:sz w:val="28"/>
          <w:szCs w:val="28"/>
        </w:rPr>
        <w:t>ого</w:t>
      </w:r>
      <w:r w:rsidR="00557799" w:rsidRPr="00421D4A">
        <w:rPr>
          <w:sz w:val="28"/>
          <w:szCs w:val="28"/>
        </w:rPr>
        <w:t xml:space="preserve"> образова</w:t>
      </w:r>
      <w:r w:rsidR="00557799">
        <w:rPr>
          <w:sz w:val="28"/>
          <w:szCs w:val="28"/>
        </w:rPr>
        <w:t>ния</w:t>
      </w:r>
      <w:r w:rsidR="00557799" w:rsidRPr="00421D4A">
        <w:rPr>
          <w:sz w:val="28"/>
          <w:szCs w:val="28"/>
        </w:rPr>
        <w:t xml:space="preserve"> (программы повышения квалификации и профессиональной переподготовки), а также деятельность по подготовке научных кадров в </w:t>
      </w:r>
      <w:r w:rsidR="00557799">
        <w:rPr>
          <w:sz w:val="28"/>
          <w:szCs w:val="28"/>
        </w:rPr>
        <w:t>аспирантур</w:t>
      </w:r>
      <w:r w:rsidR="00557799" w:rsidRPr="00421D4A">
        <w:rPr>
          <w:sz w:val="28"/>
          <w:szCs w:val="28"/>
        </w:rPr>
        <w:t>е</w:t>
      </w:r>
      <w:r w:rsidR="00557799" w:rsidRPr="00421D4A">
        <w:rPr>
          <w:rStyle w:val="2"/>
          <w:color w:val="000000"/>
          <w:sz w:val="28"/>
          <w:szCs w:val="28"/>
        </w:rPr>
        <w:t>:</w:t>
      </w:r>
    </w:p>
    <w:p w:rsidR="00557799" w:rsidRPr="00226F09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226F09">
        <w:rPr>
          <w:rStyle w:val="2"/>
          <w:color w:val="000000"/>
          <w:sz w:val="28"/>
          <w:szCs w:val="28"/>
        </w:rPr>
        <w:t>50 % в ЦФ Академии;</w:t>
      </w:r>
    </w:p>
    <w:p w:rsidR="00557799" w:rsidRPr="00421D4A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226F09">
        <w:rPr>
          <w:rStyle w:val="2"/>
          <w:color w:val="000000"/>
          <w:sz w:val="28"/>
          <w:szCs w:val="28"/>
        </w:rPr>
        <w:t>50 % в ПФ</w:t>
      </w:r>
      <w:r w:rsidRPr="00421D4A">
        <w:rPr>
          <w:rStyle w:val="2"/>
          <w:color w:val="000000"/>
          <w:sz w:val="28"/>
          <w:szCs w:val="28"/>
        </w:rPr>
        <w:t xml:space="preserve"> кафедр и других подразделений, непосредственно осуществляющих данное направление обучения. В случае участия в данном направлении обуче</w:t>
      </w:r>
      <w:r w:rsidRPr="00421D4A">
        <w:rPr>
          <w:rStyle w:val="2"/>
          <w:color w:val="000000"/>
          <w:sz w:val="28"/>
          <w:szCs w:val="28"/>
        </w:rPr>
        <w:softHyphen/>
        <w:t>ния нескольких подразделений, распределение средств ПФ осуществляется с учетом объема выполняемой каждым подразделением работы</w:t>
      </w:r>
      <w:r w:rsidR="00367842">
        <w:rPr>
          <w:rStyle w:val="2"/>
          <w:color w:val="000000"/>
          <w:sz w:val="28"/>
          <w:szCs w:val="28"/>
        </w:rPr>
        <w:t>.</w:t>
      </w:r>
    </w:p>
    <w:p w:rsidR="00557799" w:rsidRDefault="00557799" w:rsidP="00557799">
      <w:pPr>
        <w:pStyle w:val="21"/>
        <w:shd w:val="clear" w:color="auto" w:fill="auto"/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по данному направлению используются на выплату дополнительной заработной платы </w:t>
      </w:r>
      <w:r w:rsidR="00367842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никам подразделения в виде часовой тарифной ставки, компенсационных и стимулирующих выплат в соответствии с действующими в Академии положениями, на отчисления во внебюджетные фонды пропорционально дополнительной заработной плате и (или) на целевое приобретение материальных ресурсов и основных средств для функционирования и развития подразделения, на оплату командировок, гражданско-правовых договоров со сторонними работниками и других расходов, связанных с данным направлением </w:t>
      </w:r>
      <w:r w:rsidR="00445CEB">
        <w:rPr>
          <w:rStyle w:val="2"/>
          <w:color w:val="000000"/>
          <w:sz w:val="28"/>
          <w:szCs w:val="28"/>
        </w:rPr>
        <w:t>приносящей доход</w:t>
      </w:r>
      <w:r w:rsidR="00445CEB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="00367842">
        <w:rPr>
          <w:rStyle w:val="2"/>
          <w:color w:val="000000"/>
          <w:sz w:val="28"/>
          <w:szCs w:val="28"/>
        </w:rPr>
        <w:t>;</w:t>
      </w:r>
    </w:p>
    <w:p w:rsidR="00557799" w:rsidRPr="00421D4A" w:rsidRDefault="00367842" w:rsidP="00367842">
      <w:pPr>
        <w:pStyle w:val="21"/>
        <w:shd w:val="clear" w:color="auto" w:fill="auto"/>
        <w:spacing w:after="0" w:line="360" w:lineRule="auto"/>
        <w:ind w:firstLine="58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4.8.3. с</w:t>
      </w:r>
      <w:r w:rsidR="00557799" w:rsidRPr="00421D4A">
        <w:rPr>
          <w:rStyle w:val="2"/>
          <w:color w:val="000000"/>
          <w:sz w:val="28"/>
          <w:szCs w:val="28"/>
        </w:rPr>
        <w:t xml:space="preserve">редства, поступающие за оказание </w:t>
      </w:r>
      <w:r w:rsidR="00557799" w:rsidRPr="00421D4A">
        <w:rPr>
          <w:sz w:val="28"/>
          <w:szCs w:val="28"/>
        </w:rPr>
        <w:t xml:space="preserve">платных дополнительных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 </w:t>
      </w:r>
      <w:r w:rsidR="00557799" w:rsidRPr="00421D4A">
        <w:rPr>
          <w:rStyle w:val="2"/>
          <w:color w:val="000000"/>
          <w:sz w:val="28"/>
          <w:szCs w:val="28"/>
        </w:rPr>
        <w:t>(курсы, репетиторство, семинары, тренинги и т.п.)</w:t>
      </w:r>
    </w:p>
    <w:p w:rsidR="00557799" w:rsidRPr="00226F09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226F09">
        <w:rPr>
          <w:rStyle w:val="2"/>
          <w:color w:val="000000"/>
          <w:sz w:val="28"/>
          <w:szCs w:val="28"/>
        </w:rPr>
        <w:t>50 % в ЦФ Академии;</w:t>
      </w:r>
    </w:p>
    <w:p w:rsidR="00557799" w:rsidRPr="00421D4A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226F09">
        <w:rPr>
          <w:rStyle w:val="2"/>
          <w:color w:val="000000"/>
          <w:sz w:val="28"/>
          <w:szCs w:val="28"/>
        </w:rPr>
        <w:t>50 %</w:t>
      </w:r>
      <w:r w:rsidRPr="00421D4A">
        <w:rPr>
          <w:rStyle w:val="2"/>
          <w:color w:val="000000"/>
          <w:sz w:val="28"/>
          <w:szCs w:val="28"/>
        </w:rPr>
        <w:t xml:space="preserve"> в ПФ факультетов, кафедр и других подразделений, организующих и непосредственно осуществляющих данное направление обучения. В случае участия в данном направлении обучения нескольких подразделений, распределение средств ПФ осуществляется с учетом объема выполняемой </w:t>
      </w:r>
      <w:r w:rsidRPr="00421D4A">
        <w:rPr>
          <w:rStyle w:val="2"/>
          <w:color w:val="000000"/>
          <w:sz w:val="28"/>
          <w:szCs w:val="28"/>
        </w:rPr>
        <w:lastRenderedPageBreak/>
        <w:t>каждым подразделением работы.</w:t>
      </w:r>
    </w:p>
    <w:p w:rsidR="00557799" w:rsidRDefault="00557799" w:rsidP="00557799">
      <w:pPr>
        <w:pStyle w:val="21"/>
        <w:shd w:val="clear" w:color="auto" w:fill="auto"/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по данному направлению используются на выплату дополнительной заработной платы </w:t>
      </w:r>
      <w:r w:rsidR="00445CEB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никам подразделения в виде часовой тарифной ставки, компенсационных и стимулирующих выплат в соответствии с действующим в Академии положениями, на отчисления во внебюджетные фонды пропорционально дополнительной заработной плате и (или) на целевое приобретение материальных ресурсов и основных средств для функционирования и развития подразделения, на оплату командировок, гражданско-правовых договоров со сторонними работниками и других расходов, связанных с данным направлением </w:t>
      </w:r>
      <w:r w:rsidR="00445CEB">
        <w:rPr>
          <w:rStyle w:val="2"/>
          <w:color w:val="000000"/>
          <w:sz w:val="28"/>
          <w:szCs w:val="28"/>
        </w:rPr>
        <w:t>приносящей доход</w:t>
      </w:r>
      <w:r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="00445CEB">
        <w:rPr>
          <w:rStyle w:val="2"/>
          <w:color w:val="000000"/>
          <w:sz w:val="28"/>
          <w:szCs w:val="28"/>
        </w:rPr>
        <w:t>;</w:t>
      </w:r>
    </w:p>
    <w:p w:rsidR="00557799" w:rsidRPr="00421D4A" w:rsidRDefault="00445CEB" w:rsidP="00445CEB">
      <w:pPr>
        <w:pStyle w:val="21"/>
        <w:shd w:val="clear" w:color="auto" w:fill="auto"/>
        <w:spacing w:after="0" w:line="360" w:lineRule="auto"/>
        <w:ind w:firstLine="58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4.8.4. с</w:t>
      </w:r>
      <w:r w:rsidR="00557799" w:rsidRPr="00421D4A">
        <w:rPr>
          <w:rStyle w:val="2"/>
          <w:color w:val="000000"/>
          <w:sz w:val="28"/>
          <w:szCs w:val="28"/>
        </w:rPr>
        <w:t xml:space="preserve">редства, поступающие за выполнение научно-исследовательских работ; деятельность, связанную с реализацией прав на результаты интеллектуальной деятельности; оказание </w:t>
      </w:r>
      <w:r w:rsidR="00557799" w:rsidRPr="00421D4A">
        <w:rPr>
          <w:sz w:val="28"/>
          <w:szCs w:val="28"/>
        </w:rPr>
        <w:t>научно-методической помощи организациям всех форм собственности в практическом применении ими результатов исследований и разработок Академии; организация и проведение доклинических исследований лекарственных средств для медицинского применения и клинических исследований лекарственных препаратов для медицинского применения, клинических испытаний медицинских изделий</w:t>
      </w:r>
      <w:r w:rsidR="00557799" w:rsidRPr="00421D4A">
        <w:rPr>
          <w:rStyle w:val="2"/>
          <w:color w:val="000000"/>
          <w:sz w:val="28"/>
          <w:szCs w:val="28"/>
        </w:rPr>
        <w:t>:</w:t>
      </w:r>
    </w:p>
    <w:p w:rsidR="00557799" w:rsidRPr="00226F09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82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226F09">
        <w:rPr>
          <w:rStyle w:val="2"/>
          <w:color w:val="000000"/>
          <w:sz w:val="28"/>
          <w:szCs w:val="28"/>
        </w:rPr>
        <w:t>10 % в ЦФ Академии;</w:t>
      </w:r>
    </w:p>
    <w:p w:rsidR="00557799" w:rsidRPr="00421D4A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70"/>
        </w:tabs>
        <w:spacing w:after="0" w:line="360" w:lineRule="auto"/>
        <w:ind w:firstLine="580"/>
        <w:jc w:val="both"/>
        <w:rPr>
          <w:sz w:val="28"/>
          <w:szCs w:val="28"/>
        </w:rPr>
      </w:pPr>
      <w:r w:rsidRPr="00226F09">
        <w:rPr>
          <w:rStyle w:val="2"/>
          <w:color w:val="000000"/>
          <w:sz w:val="28"/>
          <w:szCs w:val="28"/>
        </w:rPr>
        <w:t xml:space="preserve">90 % в ПФ подразделений, организующих и непосредственно осуществляющих данное направление </w:t>
      </w:r>
      <w:r w:rsidR="00445CEB">
        <w:rPr>
          <w:rStyle w:val="2"/>
          <w:color w:val="000000"/>
          <w:sz w:val="28"/>
          <w:szCs w:val="28"/>
        </w:rPr>
        <w:t>приносящей доход</w:t>
      </w:r>
      <w:r w:rsidR="00445CEB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Pr="00421D4A">
        <w:rPr>
          <w:rStyle w:val="2"/>
          <w:color w:val="000000"/>
          <w:sz w:val="28"/>
          <w:szCs w:val="28"/>
        </w:rPr>
        <w:t xml:space="preserve">. В случае участия в данном направлении </w:t>
      </w:r>
      <w:r w:rsidR="00445CEB">
        <w:rPr>
          <w:rStyle w:val="2"/>
          <w:color w:val="000000"/>
          <w:sz w:val="28"/>
          <w:szCs w:val="28"/>
        </w:rPr>
        <w:t>приносящей доход</w:t>
      </w:r>
      <w:r w:rsidR="00445CEB" w:rsidRPr="00421D4A">
        <w:rPr>
          <w:rStyle w:val="2"/>
          <w:color w:val="000000"/>
          <w:sz w:val="28"/>
          <w:szCs w:val="28"/>
        </w:rPr>
        <w:t xml:space="preserve"> деятельности </w:t>
      </w:r>
      <w:r w:rsidRPr="00421D4A">
        <w:rPr>
          <w:rStyle w:val="2"/>
          <w:color w:val="000000"/>
          <w:sz w:val="28"/>
          <w:szCs w:val="28"/>
        </w:rPr>
        <w:t>нескольких подразделений, распределение средств ПФ осуществ</w:t>
      </w:r>
      <w:r w:rsidRPr="00421D4A">
        <w:rPr>
          <w:rStyle w:val="2"/>
          <w:color w:val="000000"/>
          <w:sz w:val="28"/>
          <w:szCs w:val="28"/>
        </w:rPr>
        <w:softHyphen/>
        <w:t>ляется с учетом объема выполняемой каждым подразделением работы.</w:t>
      </w:r>
    </w:p>
    <w:p w:rsidR="00557799" w:rsidRDefault="00557799" w:rsidP="00557799">
      <w:pPr>
        <w:pStyle w:val="21"/>
        <w:shd w:val="clear" w:color="auto" w:fill="auto"/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по данному направлению используются на выплату заработной платы </w:t>
      </w:r>
      <w:r w:rsidR="00445CEB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подразделения по соответствующему направлению </w:t>
      </w:r>
      <w:r w:rsidR="00445CEB">
        <w:rPr>
          <w:rStyle w:val="2"/>
          <w:color w:val="000000"/>
          <w:sz w:val="28"/>
          <w:szCs w:val="28"/>
        </w:rPr>
        <w:t>приносящей доход</w:t>
      </w:r>
      <w:r w:rsidR="00445CEB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Pr="00421D4A">
        <w:rPr>
          <w:rStyle w:val="2"/>
          <w:color w:val="000000"/>
          <w:sz w:val="28"/>
          <w:szCs w:val="28"/>
        </w:rPr>
        <w:t>, включая основную, компенсационную, стимулирующую части в соответствии с действую</w:t>
      </w:r>
      <w:r w:rsidRPr="00421D4A">
        <w:rPr>
          <w:rStyle w:val="2"/>
          <w:color w:val="000000"/>
          <w:sz w:val="28"/>
          <w:szCs w:val="28"/>
        </w:rPr>
        <w:softHyphen/>
        <w:t xml:space="preserve">щим в Академии положениями, на отчисления во внебюджетные фонды пропорционально основной и дополнительной заработной плате, на целевое </w:t>
      </w:r>
      <w:r w:rsidRPr="00421D4A">
        <w:rPr>
          <w:rStyle w:val="2"/>
          <w:color w:val="000000"/>
          <w:sz w:val="28"/>
          <w:szCs w:val="28"/>
        </w:rPr>
        <w:lastRenderedPageBreak/>
        <w:t>приобретение материальных ресур</w:t>
      </w:r>
      <w:r w:rsidRPr="00421D4A">
        <w:rPr>
          <w:rStyle w:val="2"/>
          <w:color w:val="000000"/>
          <w:sz w:val="28"/>
          <w:szCs w:val="28"/>
        </w:rPr>
        <w:softHyphen/>
        <w:t>сов и основных средств для функционирования и развития подразделения, на оплату коман</w:t>
      </w:r>
      <w:r w:rsidRPr="00421D4A">
        <w:rPr>
          <w:rStyle w:val="2"/>
          <w:color w:val="000000"/>
          <w:sz w:val="28"/>
          <w:szCs w:val="28"/>
        </w:rPr>
        <w:softHyphen/>
        <w:t xml:space="preserve">дировок, гражданско-правовых договоров со сторонними работниками и других расходов, связанных с данным направлением </w:t>
      </w:r>
      <w:r w:rsidR="00445CEB">
        <w:rPr>
          <w:rStyle w:val="2"/>
          <w:color w:val="000000"/>
          <w:sz w:val="28"/>
          <w:szCs w:val="28"/>
        </w:rPr>
        <w:t>приносящей доход</w:t>
      </w:r>
      <w:r w:rsidR="00445CEB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="00F91F57">
        <w:rPr>
          <w:rStyle w:val="2"/>
          <w:color w:val="000000"/>
          <w:sz w:val="28"/>
          <w:szCs w:val="28"/>
        </w:rPr>
        <w:t>;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4.8.5. с</w:t>
      </w:r>
      <w:r w:rsidR="00557799" w:rsidRPr="00A27FEF">
        <w:rPr>
          <w:rStyle w:val="2"/>
          <w:color w:val="000000"/>
          <w:sz w:val="28"/>
          <w:szCs w:val="28"/>
        </w:rPr>
        <w:t>редства, поступающие за оказание копировально-множительных услуг, тиражирование учебных, учебно-методических, информационно-аналитических и других материалов, издательско-полиграфическая деятельность</w:t>
      </w:r>
      <w:r w:rsidR="00557799">
        <w:rPr>
          <w:rStyle w:val="2"/>
          <w:color w:val="000000"/>
          <w:sz w:val="28"/>
          <w:szCs w:val="28"/>
        </w:rPr>
        <w:t xml:space="preserve"> - </w:t>
      </w:r>
      <w:r w:rsidR="00557799" w:rsidRPr="00A27FEF">
        <w:rPr>
          <w:rStyle w:val="2"/>
          <w:color w:val="000000"/>
          <w:sz w:val="28"/>
          <w:szCs w:val="28"/>
        </w:rPr>
        <w:t>100 % в ЦФ Академии</w:t>
      </w:r>
      <w:r>
        <w:rPr>
          <w:rStyle w:val="2"/>
          <w:color w:val="000000"/>
          <w:sz w:val="28"/>
          <w:szCs w:val="28"/>
        </w:rPr>
        <w:t>;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4.8.6. с</w:t>
      </w:r>
      <w:r w:rsidR="00557799" w:rsidRPr="00A27FEF">
        <w:rPr>
          <w:rStyle w:val="2"/>
          <w:color w:val="000000"/>
          <w:sz w:val="28"/>
          <w:szCs w:val="28"/>
        </w:rPr>
        <w:t>редства, поступающие за предоставление услуг</w:t>
      </w:r>
      <w:r w:rsidR="00557799" w:rsidRPr="00A27FEF">
        <w:rPr>
          <w:sz w:val="28"/>
          <w:szCs w:val="28"/>
        </w:rPr>
        <w:t xml:space="preserve"> проживания, пользования коммунальными и хозяйственными услугами в общежитиях, а также предоставление гостиничных услуг лицам, прибывающим в Академию в рамках осуществления образовательной, научной и иной </w:t>
      </w:r>
      <w:r w:rsidR="00557799" w:rsidRPr="00A27FEF">
        <w:rPr>
          <w:rStyle w:val="2"/>
          <w:color w:val="000000"/>
          <w:sz w:val="28"/>
          <w:szCs w:val="28"/>
        </w:rPr>
        <w:t>деятельности -100 % в ЦФ Академии;</w:t>
      </w:r>
    </w:p>
    <w:p w:rsidR="00557799" w:rsidRPr="00A27FEF" w:rsidRDefault="00F91F57" w:rsidP="00F91F57">
      <w:pPr>
        <w:pStyle w:val="21"/>
        <w:shd w:val="clear" w:color="auto" w:fill="auto"/>
        <w:spacing w:after="0" w:line="360" w:lineRule="auto"/>
        <w:ind w:firstLine="58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4.8.7. с</w:t>
      </w:r>
      <w:r w:rsidR="00557799" w:rsidRPr="00A27FEF">
        <w:rPr>
          <w:rStyle w:val="2"/>
          <w:color w:val="000000"/>
          <w:sz w:val="28"/>
          <w:szCs w:val="28"/>
        </w:rPr>
        <w:t xml:space="preserve">редства, поступающие за предоставление услуг в сфере спортивно-массовой и физкультурно-оздоровительной деятельности (спортивный </w:t>
      </w:r>
      <w:r>
        <w:rPr>
          <w:rStyle w:val="2"/>
          <w:color w:val="000000"/>
          <w:sz w:val="28"/>
          <w:szCs w:val="28"/>
        </w:rPr>
        <w:t>клуб</w:t>
      </w:r>
      <w:r w:rsidR="00557799" w:rsidRPr="00A27FEF">
        <w:rPr>
          <w:rStyle w:val="2"/>
          <w:color w:val="000000"/>
          <w:sz w:val="28"/>
          <w:szCs w:val="28"/>
        </w:rPr>
        <w:t xml:space="preserve"> «Спорт Альянс»):</w:t>
      </w:r>
    </w:p>
    <w:p w:rsidR="00557799" w:rsidRPr="00A27FEF" w:rsidRDefault="00557799" w:rsidP="00557799">
      <w:pPr>
        <w:pStyle w:val="21"/>
        <w:shd w:val="clear" w:color="auto" w:fill="auto"/>
        <w:tabs>
          <w:tab w:val="left" w:pos="709"/>
        </w:tabs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 w:rsidRPr="00A27FEF">
        <w:rPr>
          <w:rStyle w:val="2"/>
          <w:color w:val="000000"/>
          <w:sz w:val="28"/>
          <w:szCs w:val="28"/>
        </w:rPr>
        <w:t>- 30 % в ЦФ Академии;</w:t>
      </w:r>
    </w:p>
    <w:p w:rsidR="00557799" w:rsidRPr="00421D4A" w:rsidRDefault="00557799" w:rsidP="0055779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770"/>
        </w:tabs>
        <w:spacing w:after="0" w:line="360" w:lineRule="auto"/>
        <w:ind w:firstLine="580"/>
        <w:jc w:val="both"/>
        <w:rPr>
          <w:rStyle w:val="2"/>
          <w:sz w:val="28"/>
          <w:szCs w:val="28"/>
        </w:rPr>
      </w:pPr>
      <w:r w:rsidRPr="00A27FEF">
        <w:rPr>
          <w:rStyle w:val="2"/>
          <w:color w:val="000000"/>
          <w:sz w:val="28"/>
          <w:szCs w:val="28"/>
        </w:rPr>
        <w:t xml:space="preserve"> 70 % в ПФ подразделения</w:t>
      </w:r>
      <w:r w:rsidRPr="00421D4A">
        <w:rPr>
          <w:rStyle w:val="2"/>
          <w:color w:val="000000"/>
          <w:sz w:val="28"/>
          <w:szCs w:val="28"/>
        </w:rPr>
        <w:t xml:space="preserve">, организующего и непосредственно осуществляющее данное направление </w:t>
      </w:r>
      <w:r w:rsidR="00F91F57">
        <w:rPr>
          <w:rStyle w:val="2"/>
          <w:color w:val="000000"/>
          <w:sz w:val="28"/>
          <w:szCs w:val="28"/>
        </w:rPr>
        <w:t>приносящей доход</w:t>
      </w:r>
      <w:r w:rsidR="00F91F57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557799" w:rsidP="00557799">
      <w:pPr>
        <w:pStyle w:val="21"/>
        <w:shd w:val="clear" w:color="auto" w:fill="auto"/>
        <w:tabs>
          <w:tab w:val="left" w:pos="770"/>
        </w:tabs>
        <w:spacing w:after="0" w:line="360" w:lineRule="auto"/>
        <w:ind w:firstLine="580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по данному направлению используются на выплату заработной платы </w:t>
      </w:r>
      <w:r w:rsidR="00445CEB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подразделения по соответствующему направлению </w:t>
      </w:r>
      <w:r w:rsidR="00F91F57">
        <w:rPr>
          <w:rStyle w:val="2"/>
          <w:color w:val="000000"/>
          <w:sz w:val="28"/>
          <w:szCs w:val="28"/>
        </w:rPr>
        <w:t>приносящей доход</w:t>
      </w:r>
      <w:r w:rsidR="00F91F57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Pr="00421D4A">
        <w:rPr>
          <w:rStyle w:val="2"/>
          <w:color w:val="000000"/>
          <w:sz w:val="28"/>
          <w:szCs w:val="28"/>
        </w:rPr>
        <w:t>, включая основную, компенсационную, стимулирующую части в соответствии с действую</w:t>
      </w:r>
      <w:r w:rsidRPr="00421D4A">
        <w:rPr>
          <w:rStyle w:val="2"/>
          <w:color w:val="000000"/>
          <w:sz w:val="28"/>
          <w:szCs w:val="28"/>
        </w:rPr>
        <w:softHyphen/>
        <w:t>щим в Академии положениями, на отчисления во внебюджетные фонды пропорционально основной и дополнительной заработной плате, на целевое приобретение материальных ресурсов и основных средств для функционирования и развития подразделения, на оплату коман</w:t>
      </w:r>
      <w:r w:rsidRPr="00421D4A">
        <w:rPr>
          <w:rStyle w:val="2"/>
          <w:color w:val="000000"/>
          <w:sz w:val="28"/>
          <w:szCs w:val="28"/>
        </w:rPr>
        <w:softHyphen/>
        <w:t xml:space="preserve">дировок, гражданско-правовых договоров со сторонними работниками и других расходов, связанных с данным направлением </w:t>
      </w:r>
      <w:r w:rsidR="00F91F57">
        <w:rPr>
          <w:rStyle w:val="2"/>
          <w:color w:val="000000"/>
          <w:sz w:val="28"/>
          <w:szCs w:val="28"/>
        </w:rPr>
        <w:t>приносящей доход</w:t>
      </w:r>
      <w:r w:rsidR="00F91F57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="00F91F57">
        <w:rPr>
          <w:rStyle w:val="2"/>
          <w:color w:val="000000"/>
          <w:sz w:val="28"/>
          <w:szCs w:val="28"/>
        </w:rPr>
        <w:t>;</w:t>
      </w:r>
    </w:p>
    <w:p w:rsidR="00557799" w:rsidRPr="00421D4A" w:rsidRDefault="00F91F57" w:rsidP="00F91F57">
      <w:pPr>
        <w:pStyle w:val="21"/>
        <w:shd w:val="clear" w:color="auto" w:fill="auto"/>
        <w:tabs>
          <w:tab w:val="left" w:pos="770"/>
        </w:tabs>
        <w:spacing w:after="0" w:line="360" w:lineRule="auto"/>
        <w:ind w:firstLine="580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4.8.8. с</w:t>
      </w:r>
      <w:r w:rsidR="00557799" w:rsidRPr="00421D4A">
        <w:rPr>
          <w:rStyle w:val="2"/>
          <w:sz w:val="28"/>
          <w:szCs w:val="28"/>
        </w:rPr>
        <w:t>редства</w:t>
      </w:r>
      <w:r w:rsidR="00557799" w:rsidRPr="00421D4A">
        <w:rPr>
          <w:rStyle w:val="2"/>
          <w:color w:val="000000"/>
          <w:sz w:val="28"/>
          <w:szCs w:val="28"/>
        </w:rPr>
        <w:t xml:space="preserve"> поступающие за оплату организационного взноса по </w:t>
      </w:r>
      <w:r w:rsidR="00557799" w:rsidRPr="00421D4A">
        <w:rPr>
          <w:rStyle w:val="2"/>
          <w:color w:val="000000"/>
          <w:sz w:val="28"/>
          <w:szCs w:val="28"/>
        </w:rPr>
        <w:lastRenderedPageBreak/>
        <w:t>участию в конференциях:</w:t>
      </w:r>
    </w:p>
    <w:p w:rsidR="00557799" w:rsidRPr="00421D4A" w:rsidRDefault="00557799" w:rsidP="00557799">
      <w:pPr>
        <w:pStyle w:val="21"/>
        <w:shd w:val="clear" w:color="auto" w:fill="auto"/>
        <w:tabs>
          <w:tab w:val="left" w:pos="70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- 50 % в ЦФ Академии;</w:t>
      </w:r>
    </w:p>
    <w:p w:rsidR="00557799" w:rsidRPr="00421D4A" w:rsidRDefault="00557799" w:rsidP="00557799">
      <w:pPr>
        <w:pStyle w:val="21"/>
        <w:shd w:val="clear" w:color="auto" w:fill="auto"/>
        <w:tabs>
          <w:tab w:val="left" w:pos="709"/>
          <w:tab w:val="left" w:pos="770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- 50 % в ПФ подразделения, организующего и непосредственно осуществляющее данное направление </w:t>
      </w:r>
      <w:r w:rsidR="00F91F57">
        <w:rPr>
          <w:rStyle w:val="2"/>
          <w:color w:val="000000"/>
          <w:sz w:val="28"/>
          <w:szCs w:val="28"/>
        </w:rPr>
        <w:t>приносящей доход</w:t>
      </w:r>
      <w:r w:rsidR="00F91F57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557799" w:rsidP="00557799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по данному направлению используются на выплату заработной платы </w:t>
      </w:r>
      <w:r w:rsidR="00445CEB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подразделения по соответствующему направлению </w:t>
      </w:r>
      <w:r w:rsidR="00F91F57">
        <w:rPr>
          <w:rStyle w:val="2"/>
          <w:color w:val="000000"/>
          <w:sz w:val="28"/>
          <w:szCs w:val="28"/>
        </w:rPr>
        <w:t>приносящей доход</w:t>
      </w:r>
      <w:r w:rsidR="00F91F57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Pr="00421D4A">
        <w:rPr>
          <w:rStyle w:val="2"/>
          <w:color w:val="000000"/>
          <w:sz w:val="28"/>
          <w:szCs w:val="28"/>
        </w:rPr>
        <w:t>, включая основную, компенсационную, стимулирующую части в соответствии с действующим в Академии положениями, на отчисления во внебюджетные фонды пропорционально основной и дополнительной заработной плате, на целевое приобретение материальных ресур</w:t>
      </w:r>
      <w:r w:rsidRPr="00421D4A">
        <w:rPr>
          <w:rStyle w:val="2"/>
          <w:color w:val="000000"/>
          <w:sz w:val="28"/>
          <w:szCs w:val="28"/>
        </w:rPr>
        <w:softHyphen/>
        <w:t>сов и основных средств для функционирования и развития подразделения, на оплату коман</w:t>
      </w:r>
      <w:r w:rsidRPr="00421D4A">
        <w:rPr>
          <w:rStyle w:val="2"/>
          <w:color w:val="000000"/>
          <w:sz w:val="28"/>
          <w:szCs w:val="28"/>
        </w:rPr>
        <w:softHyphen/>
        <w:t xml:space="preserve">дировок, гражданско-правовых договоров со сторонними работниками и других расходов, связанных с данным направлением </w:t>
      </w:r>
      <w:r w:rsidR="00F91F57">
        <w:rPr>
          <w:rStyle w:val="2"/>
          <w:color w:val="000000"/>
          <w:sz w:val="28"/>
          <w:szCs w:val="28"/>
        </w:rPr>
        <w:t>приносящей доход</w:t>
      </w:r>
      <w:r w:rsidR="00F91F57" w:rsidRPr="00421D4A">
        <w:rPr>
          <w:rStyle w:val="2"/>
          <w:color w:val="000000"/>
          <w:sz w:val="28"/>
          <w:szCs w:val="28"/>
        </w:rPr>
        <w:t xml:space="preserve"> деятельности</w:t>
      </w:r>
      <w:r w:rsidR="00F91F57">
        <w:rPr>
          <w:rStyle w:val="2"/>
          <w:color w:val="000000"/>
          <w:sz w:val="28"/>
          <w:szCs w:val="28"/>
        </w:rPr>
        <w:t>;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4.8.9. с</w:t>
      </w:r>
      <w:r w:rsidR="00557799" w:rsidRPr="00A27FEF">
        <w:rPr>
          <w:rStyle w:val="2"/>
          <w:color w:val="000000"/>
          <w:sz w:val="28"/>
          <w:szCs w:val="28"/>
        </w:rPr>
        <w:t xml:space="preserve">редства, поступающие в виде финансовых санкций, полученных Академией в виде </w:t>
      </w:r>
      <w:r w:rsidRPr="00A27FEF">
        <w:rPr>
          <w:rStyle w:val="2"/>
          <w:color w:val="000000"/>
          <w:sz w:val="28"/>
          <w:szCs w:val="28"/>
        </w:rPr>
        <w:t xml:space="preserve">неустоек </w:t>
      </w:r>
      <w:r>
        <w:rPr>
          <w:rStyle w:val="2"/>
          <w:color w:val="000000"/>
          <w:sz w:val="28"/>
          <w:szCs w:val="28"/>
        </w:rPr>
        <w:t>(</w:t>
      </w:r>
      <w:r w:rsidR="00557799" w:rsidRPr="00A27FEF">
        <w:rPr>
          <w:rStyle w:val="2"/>
          <w:color w:val="000000"/>
          <w:sz w:val="28"/>
          <w:szCs w:val="28"/>
        </w:rPr>
        <w:t>штрафов,</w:t>
      </w:r>
      <w:r>
        <w:rPr>
          <w:rStyle w:val="2"/>
          <w:color w:val="000000"/>
          <w:sz w:val="28"/>
          <w:szCs w:val="28"/>
        </w:rPr>
        <w:t xml:space="preserve"> </w:t>
      </w:r>
      <w:r w:rsidR="00557799" w:rsidRPr="00A27FEF">
        <w:rPr>
          <w:rStyle w:val="2"/>
          <w:color w:val="000000"/>
          <w:sz w:val="28"/>
          <w:szCs w:val="28"/>
        </w:rPr>
        <w:t>пени</w:t>
      </w:r>
      <w:r>
        <w:rPr>
          <w:rStyle w:val="2"/>
          <w:color w:val="000000"/>
          <w:sz w:val="28"/>
          <w:szCs w:val="28"/>
        </w:rPr>
        <w:t>)</w:t>
      </w:r>
      <w:r w:rsidR="00557799" w:rsidRPr="00A27FEF">
        <w:rPr>
          <w:rStyle w:val="2"/>
          <w:color w:val="000000"/>
          <w:sz w:val="28"/>
          <w:szCs w:val="28"/>
        </w:rPr>
        <w:t>, а также безвозмездные поступления от физических и юридических лиц</w:t>
      </w:r>
      <w:r>
        <w:rPr>
          <w:rStyle w:val="2"/>
          <w:color w:val="000000"/>
          <w:sz w:val="28"/>
          <w:szCs w:val="28"/>
        </w:rPr>
        <w:t xml:space="preserve"> </w:t>
      </w:r>
      <w:r w:rsidR="00557799" w:rsidRPr="00A27FEF">
        <w:rPr>
          <w:rStyle w:val="2"/>
          <w:color w:val="000000"/>
          <w:sz w:val="28"/>
          <w:szCs w:val="28"/>
        </w:rPr>
        <w:t>- 100 % в ЦФ Академ</w:t>
      </w:r>
      <w:r>
        <w:rPr>
          <w:rStyle w:val="2"/>
          <w:color w:val="000000"/>
          <w:sz w:val="28"/>
          <w:szCs w:val="28"/>
        </w:rPr>
        <w:t>ии;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4.8.10. у</w:t>
      </w:r>
      <w:r w:rsidR="00557799" w:rsidRPr="00A27FEF">
        <w:rPr>
          <w:rStyle w:val="2"/>
          <w:sz w:val="28"/>
          <w:szCs w:val="28"/>
        </w:rPr>
        <w:t xml:space="preserve">слуги по организации питания и реализации произведенных и приобретенных за счет средств, полученных от приносящей доход деятельности, продуктов питания для обучающихся, пациентов и работников Академии </w:t>
      </w:r>
      <w:r w:rsidR="00557799" w:rsidRPr="00A27FEF">
        <w:rPr>
          <w:rStyle w:val="2"/>
          <w:color w:val="000000"/>
          <w:sz w:val="28"/>
          <w:szCs w:val="28"/>
        </w:rPr>
        <w:t xml:space="preserve">- 100 % в ПФ </w:t>
      </w:r>
      <w:r>
        <w:rPr>
          <w:rStyle w:val="2"/>
          <w:color w:val="000000"/>
          <w:sz w:val="28"/>
          <w:szCs w:val="28"/>
        </w:rPr>
        <w:t>подразделения;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4.8.11. у</w:t>
      </w:r>
      <w:r w:rsidR="00557799" w:rsidRPr="00421D4A">
        <w:rPr>
          <w:rStyle w:val="2"/>
          <w:sz w:val="28"/>
          <w:szCs w:val="28"/>
        </w:rPr>
        <w:t>слуги по организации питания и реализации произведенных и приобретенных за счет средств, полученных от приносящей доход деятельности, продуктов питания для сторонних лиц: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557799" w:rsidRPr="00A27FEF">
        <w:rPr>
          <w:rStyle w:val="2"/>
          <w:color w:val="000000"/>
          <w:sz w:val="28"/>
          <w:szCs w:val="28"/>
        </w:rPr>
        <w:t>30 % в ЦФ Академии;</w:t>
      </w:r>
    </w:p>
    <w:p w:rsidR="00F91F57" w:rsidRDefault="00F91F57" w:rsidP="00F91F57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A27FEF">
        <w:rPr>
          <w:rStyle w:val="2"/>
          <w:color w:val="000000"/>
          <w:sz w:val="28"/>
          <w:szCs w:val="28"/>
        </w:rPr>
        <w:t>70 % в ПФ</w:t>
      </w:r>
      <w:r w:rsidR="00557799" w:rsidRPr="00421D4A">
        <w:rPr>
          <w:rStyle w:val="2"/>
          <w:color w:val="000000"/>
          <w:sz w:val="28"/>
          <w:szCs w:val="28"/>
        </w:rPr>
        <w:t xml:space="preserve"> подразделения, организующего и непосредственно осуществляющее данное направление </w:t>
      </w:r>
      <w:r>
        <w:rPr>
          <w:rStyle w:val="2"/>
          <w:color w:val="000000"/>
          <w:sz w:val="28"/>
          <w:szCs w:val="28"/>
        </w:rPr>
        <w:t>приносящей доход</w:t>
      </w:r>
      <w:r w:rsidRPr="00421D4A">
        <w:rPr>
          <w:rStyle w:val="2"/>
          <w:color w:val="000000"/>
          <w:sz w:val="28"/>
          <w:szCs w:val="28"/>
        </w:rPr>
        <w:t xml:space="preserve"> деятельности</w:t>
      </w:r>
      <w:r>
        <w:rPr>
          <w:rStyle w:val="2"/>
          <w:color w:val="000000"/>
          <w:sz w:val="28"/>
          <w:szCs w:val="28"/>
        </w:rPr>
        <w:t>;</w:t>
      </w:r>
    </w:p>
    <w:p w:rsidR="00557799" w:rsidRDefault="00F91F57" w:rsidP="00F91F57">
      <w:pPr>
        <w:pStyle w:val="21"/>
        <w:shd w:val="clear" w:color="auto" w:fill="auto"/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4.8.12. с</w:t>
      </w:r>
      <w:r w:rsidR="00557799" w:rsidRPr="00421D4A">
        <w:rPr>
          <w:rStyle w:val="2"/>
          <w:color w:val="000000"/>
          <w:sz w:val="28"/>
          <w:szCs w:val="28"/>
        </w:rPr>
        <w:t>редства, поступающие за работы и услуги, выполненные</w:t>
      </w:r>
      <w:r>
        <w:rPr>
          <w:rStyle w:val="2"/>
          <w:color w:val="000000"/>
          <w:sz w:val="28"/>
          <w:szCs w:val="28"/>
        </w:rPr>
        <w:t xml:space="preserve"> </w:t>
      </w:r>
      <w:r w:rsidR="00557799" w:rsidRPr="00421D4A">
        <w:rPr>
          <w:rStyle w:val="2"/>
          <w:color w:val="000000"/>
          <w:sz w:val="28"/>
          <w:szCs w:val="28"/>
        </w:rPr>
        <w:t xml:space="preserve">хозрасчетным структурным подразделением и </w:t>
      </w:r>
      <w:r w:rsidR="00557799" w:rsidRPr="00421D4A">
        <w:rPr>
          <w:sz w:val="28"/>
          <w:szCs w:val="28"/>
        </w:rPr>
        <w:t xml:space="preserve">подразделениями Академии, имеющие право сверх установленного государственного задания и доведенных </w:t>
      </w:r>
      <w:r w:rsidR="00557799" w:rsidRPr="00421D4A">
        <w:rPr>
          <w:sz w:val="28"/>
          <w:szCs w:val="28"/>
        </w:rPr>
        <w:lastRenderedPageBreak/>
        <w:t>объёмов ОМС выполнять работы, оказывать услуги за плату и на одинаковых при оказании одних и тех же услуг условиях</w:t>
      </w:r>
      <w:r w:rsidR="00557799" w:rsidRPr="00421D4A">
        <w:rPr>
          <w:rStyle w:val="2"/>
          <w:color w:val="000000"/>
          <w:sz w:val="28"/>
          <w:szCs w:val="28"/>
        </w:rPr>
        <w:t>, распределяются между ЦФ и ПФ в следующем соотношении:</w:t>
      </w:r>
    </w:p>
    <w:p w:rsidR="00557799" w:rsidRPr="00421D4A" w:rsidRDefault="00C61C54" w:rsidP="00C61C54">
      <w:pPr>
        <w:pStyle w:val="21"/>
        <w:shd w:val="clear" w:color="auto" w:fill="auto"/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а</w:t>
      </w:r>
      <w:r w:rsidR="00F91F57">
        <w:rPr>
          <w:rStyle w:val="2"/>
          <w:color w:val="000000"/>
          <w:sz w:val="28"/>
          <w:szCs w:val="28"/>
        </w:rPr>
        <w:t>)</w:t>
      </w:r>
      <w:r>
        <w:rPr>
          <w:rStyle w:val="2"/>
          <w:color w:val="000000"/>
          <w:sz w:val="28"/>
          <w:szCs w:val="28"/>
        </w:rPr>
        <w:t xml:space="preserve"> с</w:t>
      </w:r>
      <w:r w:rsidR="00557799" w:rsidRPr="00421D4A">
        <w:rPr>
          <w:sz w:val="28"/>
          <w:szCs w:val="28"/>
        </w:rPr>
        <w:t xml:space="preserve">томатологическое отделение </w:t>
      </w:r>
      <w:r w:rsidR="00557799" w:rsidRPr="00421D4A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1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421D4A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- 15 %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- 85 % в ПФ </w:t>
      </w:r>
      <w:r w:rsidR="00C61C54">
        <w:rPr>
          <w:rStyle w:val="2"/>
          <w:color w:val="000000"/>
          <w:sz w:val="28"/>
          <w:szCs w:val="28"/>
        </w:rPr>
        <w:t>с</w:t>
      </w:r>
      <w:r w:rsidRPr="00421D4A">
        <w:rPr>
          <w:rStyle w:val="2"/>
          <w:color w:val="000000"/>
          <w:sz w:val="28"/>
          <w:szCs w:val="28"/>
        </w:rPr>
        <w:t>томатологического отделения № 1</w:t>
      </w:r>
      <w:r w:rsidRPr="00421D4A">
        <w:rPr>
          <w:rStyle w:val="2"/>
          <w:sz w:val="28"/>
          <w:szCs w:val="28"/>
        </w:rPr>
        <w:t xml:space="preserve"> 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б) с</w:t>
      </w:r>
      <w:r w:rsidR="00557799" w:rsidRPr="00421D4A">
        <w:rPr>
          <w:sz w:val="28"/>
          <w:szCs w:val="28"/>
        </w:rPr>
        <w:t xml:space="preserve">томатологическое отделение </w:t>
      </w:r>
      <w:r w:rsidR="00557799" w:rsidRPr="00421D4A">
        <w:rPr>
          <w:rStyle w:val="2"/>
          <w:sz w:val="28"/>
          <w:szCs w:val="28"/>
        </w:rPr>
        <w:t xml:space="preserve">№2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421D4A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- 15 %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- 85 % в ПФ </w:t>
      </w:r>
      <w:r w:rsidR="00C61C54">
        <w:rPr>
          <w:rStyle w:val="2"/>
          <w:color w:val="000000"/>
          <w:sz w:val="28"/>
          <w:szCs w:val="28"/>
        </w:rPr>
        <w:t>с</w:t>
      </w:r>
      <w:r w:rsidRPr="00421D4A">
        <w:rPr>
          <w:rStyle w:val="2"/>
          <w:color w:val="000000"/>
          <w:sz w:val="28"/>
          <w:szCs w:val="28"/>
        </w:rPr>
        <w:t>томатологического отделения № 2</w:t>
      </w:r>
      <w:r w:rsidRPr="00421D4A">
        <w:rPr>
          <w:rStyle w:val="2"/>
          <w:sz w:val="28"/>
          <w:szCs w:val="28"/>
        </w:rPr>
        <w:t xml:space="preserve"> 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в) с</w:t>
      </w:r>
      <w:r w:rsidR="00557799" w:rsidRPr="00421D4A">
        <w:rPr>
          <w:sz w:val="28"/>
          <w:szCs w:val="28"/>
        </w:rPr>
        <w:t xml:space="preserve">томатологическое отделение </w:t>
      </w:r>
      <w:r w:rsidR="00557799" w:rsidRPr="00421D4A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3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D079B4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D079B4">
        <w:rPr>
          <w:rStyle w:val="2"/>
          <w:color w:val="000000"/>
          <w:sz w:val="28"/>
          <w:szCs w:val="28"/>
        </w:rPr>
        <w:t xml:space="preserve">- </w:t>
      </w:r>
      <w:r>
        <w:rPr>
          <w:rStyle w:val="2"/>
          <w:color w:val="000000"/>
          <w:sz w:val="28"/>
          <w:szCs w:val="28"/>
        </w:rPr>
        <w:t>15</w:t>
      </w:r>
      <w:r w:rsidRPr="00D079B4">
        <w:rPr>
          <w:rStyle w:val="2"/>
          <w:color w:val="000000"/>
          <w:sz w:val="28"/>
          <w:szCs w:val="28"/>
        </w:rPr>
        <w:t xml:space="preserve">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D079B4">
        <w:rPr>
          <w:rStyle w:val="2"/>
          <w:color w:val="000000"/>
          <w:sz w:val="28"/>
          <w:szCs w:val="28"/>
        </w:rPr>
        <w:t>- 8</w:t>
      </w:r>
      <w:r>
        <w:rPr>
          <w:rStyle w:val="2"/>
          <w:color w:val="000000"/>
          <w:sz w:val="28"/>
          <w:szCs w:val="28"/>
        </w:rPr>
        <w:t>5</w:t>
      </w:r>
      <w:r w:rsidRPr="00D079B4">
        <w:rPr>
          <w:rStyle w:val="2"/>
          <w:color w:val="000000"/>
          <w:sz w:val="28"/>
          <w:szCs w:val="28"/>
        </w:rPr>
        <w:t xml:space="preserve"> %</w:t>
      </w:r>
      <w:r w:rsidRPr="00421D4A">
        <w:rPr>
          <w:rStyle w:val="2"/>
          <w:color w:val="000000"/>
          <w:sz w:val="28"/>
          <w:szCs w:val="28"/>
        </w:rPr>
        <w:t xml:space="preserve"> в ПФ </w:t>
      </w:r>
      <w:r w:rsidR="00C61C54">
        <w:rPr>
          <w:rStyle w:val="2"/>
          <w:color w:val="000000"/>
          <w:sz w:val="28"/>
          <w:szCs w:val="28"/>
        </w:rPr>
        <w:t>с</w:t>
      </w:r>
      <w:r w:rsidRPr="00421D4A">
        <w:rPr>
          <w:rStyle w:val="2"/>
          <w:color w:val="000000"/>
          <w:sz w:val="28"/>
          <w:szCs w:val="28"/>
        </w:rPr>
        <w:t>томатологического отделения № 3</w:t>
      </w:r>
      <w:r w:rsidRPr="00421D4A">
        <w:rPr>
          <w:rStyle w:val="2"/>
          <w:sz w:val="28"/>
          <w:szCs w:val="28"/>
        </w:rPr>
        <w:t xml:space="preserve"> 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C61C54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г) д</w:t>
      </w:r>
      <w:r w:rsidR="00557799" w:rsidRPr="00C61C54">
        <w:rPr>
          <w:sz w:val="28"/>
          <w:szCs w:val="28"/>
        </w:rPr>
        <w:t xml:space="preserve">етское стоматологическое отделение </w:t>
      </w:r>
      <w:r w:rsidR="00557799" w:rsidRPr="00C61C54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="00557799" w:rsidRPr="00C61C54">
        <w:rPr>
          <w:rStyle w:val="2"/>
          <w:sz w:val="28"/>
          <w:szCs w:val="28"/>
        </w:rPr>
        <w:t xml:space="preserve">1 клиники </w:t>
      </w:r>
      <w:r w:rsidRPr="00C61C54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  <w:r w:rsidRPr="00C61C54">
        <w:rPr>
          <w:rStyle w:val="2"/>
          <w:sz w:val="28"/>
          <w:szCs w:val="28"/>
        </w:rPr>
        <w:t xml:space="preserve"> </w:t>
      </w:r>
    </w:p>
    <w:p w:rsidR="00557799" w:rsidRPr="00C61C54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C61C54">
        <w:rPr>
          <w:rStyle w:val="2"/>
          <w:color w:val="000000"/>
          <w:sz w:val="28"/>
          <w:szCs w:val="28"/>
        </w:rPr>
        <w:t>- 15 %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- 85 % в ПФ </w:t>
      </w:r>
      <w:r w:rsidR="00C61C54">
        <w:rPr>
          <w:rStyle w:val="2"/>
          <w:color w:val="000000"/>
          <w:sz w:val="28"/>
          <w:szCs w:val="28"/>
        </w:rPr>
        <w:t>д</w:t>
      </w:r>
      <w:r w:rsidRPr="00421D4A">
        <w:rPr>
          <w:rStyle w:val="2"/>
          <w:color w:val="000000"/>
          <w:sz w:val="28"/>
          <w:szCs w:val="28"/>
        </w:rPr>
        <w:t>етского стоматологического отделения № 1</w:t>
      </w:r>
      <w:r w:rsidRPr="00421D4A">
        <w:rPr>
          <w:rStyle w:val="2"/>
          <w:sz w:val="28"/>
          <w:szCs w:val="28"/>
        </w:rPr>
        <w:t xml:space="preserve"> 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д)  д</w:t>
      </w:r>
      <w:r w:rsidR="00557799" w:rsidRPr="00421D4A">
        <w:rPr>
          <w:sz w:val="28"/>
          <w:szCs w:val="28"/>
        </w:rPr>
        <w:t xml:space="preserve">етское стоматологическое отделение </w:t>
      </w:r>
      <w:r w:rsidR="00557799" w:rsidRPr="00421D4A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2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421D4A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- 15 %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- 85 % в ПФ Детского стоматологического отделения №2</w:t>
      </w:r>
      <w:r w:rsidRPr="00421D4A">
        <w:rPr>
          <w:rStyle w:val="2"/>
          <w:sz w:val="28"/>
          <w:szCs w:val="28"/>
        </w:rPr>
        <w:t xml:space="preserve"> 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е) о</w:t>
      </w:r>
      <w:r w:rsidR="00557799" w:rsidRPr="00421D4A">
        <w:rPr>
          <w:rStyle w:val="2"/>
          <w:sz w:val="28"/>
          <w:szCs w:val="28"/>
        </w:rPr>
        <w:t xml:space="preserve">фтальмологическое отделение стационара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166654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</w:t>
      </w:r>
      <w:r w:rsidR="00CB60E2">
        <w:rPr>
          <w:rStyle w:val="2"/>
          <w:color w:val="000000"/>
          <w:sz w:val="28"/>
          <w:szCs w:val="28"/>
          <w:lang w:val="en-US"/>
        </w:rPr>
        <w:t>15</w:t>
      </w:r>
      <w:r w:rsidRPr="00166654">
        <w:rPr>
          <w:rStyle w:val="2"/>
          <w:color w:val="000000"/>
          <w:sz w:val="28"/>
          <w:szCs w:val="28"/>
        </w:rPr>
        <w:t xml:space="preserve"> % в ЦФ Академии;</w:t>
      </w:r>
    </w:p>
    <w:p w:rsidR="00C61C54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166654">
        <w:rPr>
          <w:rStyle w:val="2"/>
          <w:color w:val="000000"/>
          <w:sz w:val="28"/>
          <w:szCs w:val="28"/>
        </w:rPr>
        <w:t>- 80 % в</w:t>
      </w:r>
      <w:r w:rsidRPr="00421D4A">
        <w:rPr>
          <w:rStyle w:val="2"/>
          <w:color w:val="000000"/>
          <w:sz w:val="28"/>
          <w:szCs w:val="28"/>
        </w:rPr>
        <w:t xml:space="preserve"> ПФ </w:t>
      </w:r>
      <w:r w:rsidR="00C61C54">
        <w:rPr>
          <w:rStyle w:val="2"/>
          <w:color w:val="000000"/>
          <w:sz w:val="28"/>
          <w:szCs w:val="28"/>
        </w:rPr>
        <w:t>о</w:t>
      </w:r>
      <w:r w:rsidRPr="00421D4A">
        <w:rPr>
          <w:rStyle w:val="2"/>
          <w:color w:val="000000"/>
          <w:sz w:val="28"/>
          <w:szCs w:val="28"/>
        </w:rPr>
        <w:t xml:space="preserve">фтальмологического отделения стационара </w:t>
      </w:r>
      <w:r w:rsidRPr="00421D4A">
        <w:rPr>
          <w:rStyle w:val="2"/>
          <w:sz w:val="28"/>
          <w:szCs w:val="28"/>
        </w:rPr>
        <w:t xml:space="preserve">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color w:val="000000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ж) </w:t>
      </w:r>
      <w:r>
        <w:rPr>
          <w:rStyle w:val="2"/>
          <w:sz w:val="28"/>
          <w:szCs w:val="28"/>
        </w:rPr>
        <w:t xml:space="preserve"> р</w:t>
      </w:r>
      <w:r w:rsidR="00557799" w:rsidRPr="00421D4A">
        <w:rPr>
          <w:rStyle w:val="2"/>
          <w:sz w:val="28"/>
          <w:szCs w:val="28"/>
        </w:rPr>
        <w:t xml:space="preserve">ентгенкабинет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166654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</w:t>
      </w:r>
      <w:r w:rsidR="00CB60E2">
        <w:rPr>
          <w:rStyle w:val="2"/>
          <w:color w:val="000000"/>
          <w:sz w:val="28"/>
          <w:szCs w:val="28"/>
          <w:lang w:val="en-US"/>
        </w:rPr>
        <w:t>15</w:t>
      </w:r>
      <w:r w:rsidRPr="00166654">
        <w:rPr>
          <w:rStyle w:val="2"/>
          <w:color w:val="000000"/>
          <w:sz w:val="28"/>
          <w:szCs w:val="28"/>
        </w:rPr>
        <w:t xml:space="preserve">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166654">
        <w:rPr>
          <w:rStyle w:val="2"/>
          <w:color w:val="000000"/>
          <w:sz w:val="28"/>
          <w:szCs w:val="28"/>
        </w:rPr>
        <w:t>- 80 % в ПФ</w:t>
      </w:r>
      <w:r w:rsidRPr="00421D4A">
        <w:rPr>
          <w:rStyle w:val="2"/>
          <w:color w:val="000000"/>
          <w:sz w:val="28"/>
          <w:szCs w:val="28"/>
        </w:rPr>
        <w:t xml:space="preserve"> </w:t>
      </w:r>
      <w:r w:rsidR="00C61C54">
        <w:rPr>
          <w:rStyle w:val="2"/>
          <w:color w:val="000000"/>
          <w:sz w:val="28"/>
          <w:szCs w:val="28"/>
        </w:rPr>
        <w:t>р</w:t>
      </w:r>
      <w:r w:rsidRPr="00421D4A">
        <w:rPr>
          <w:rStyle w:val="2"/>
          <w:color w:val="000000"/>
          <w:sz w:val="28"/>
          <w:szCs w:val="28"/>
        </w:rPr>
        <w:t xml:space="preserve">ентгенкабинета </w:t>
      </w:r>
      <w:r w:rsidRPr="00421D4A">
        <w:rPr>
          <w:rStyle w:val="2"/>
          <w:sz w:val="28"/>
          <w:szCs w:val="28"/>
        </w:rPr>
        <w:t xml:space="preserve">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з) д</w:t>
      </w:r>
      <w:r w:rsidR="00557799" w:rsidRPr="00421D4A">
        <w:rPr>
          <w:rStyle w:val="2"/>
          <w:sz w:val="28"/>
          <w:szCs w:val="28"/>
        </w:rPr>
        <w:t xml:space="preserve">иагностическая поликлиника клиники </w:t>
      </w:r>
      <w:r w:rsidRPr="00421D4A">
        <w:rPr>
          <w:rStyle w:val="2"/>
          <w:color w:val="000000"/>
          <w:sz w:val="28"/>
          <w:szCs w:val="28"/>
        </w:rPr>
        <w:t>Академии</w:t>
      </w:r>
      <w:r w:rsidRPr="00421D4A">
        <w:rPr>
          <w:rStyle w:val="2"/>
          <w:sz w:val="28"/>
          <w:szCs w:val="28"/>
        </w:rPr>
        <w:t xml:space="preserve"> </w:t>
      </w:r>
      <w:r w:rsidR="00557799" w:rsidRPr="00421D4A">
        <w:rPr>
          <w:rStyle w:val="2"/>
          <w:sz w:val="28"/>
          <w:szCs w:val="28"/>
        </w:rPr>
        <w:t xml:space="preserve">(в </w:t>
      </w:r>
      <w:r>
        <w:rPr>
          <w:rStyle w:val="2"/>
          <w:sz w:val="28"/>
          <w:szCs w:val="28"/>
        </w:rPr>
        <w:t>том числе</w:t>
      </w:r>
      <w:r w:rsidR="00557799" w:rsidRPr="00421D4A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б</w:t>
      </w:r>
      <w:r w:rsidR="00557799" w:rsidRPr="00421D4A">
        <w:rPr>
          <w:rStyle w:val="2"/>
          <w:sz w:val="28"/>
          <w:szCs w:val="28"/>
        </w:rPr>
        <w:t>актериологическая лаборатория и отделение консультативной помощи детям)</w:t>
      </w:r>
      <w:r>
        <w:rPr>
          <w:rStyle w:val="2"/>
          <w:sz w:val="28"/>
          <w:szCs w:val="28"/>
        </w:rPr>
        <w:t>:</w:t>
      </w:r>
    </w:p>
    <w:p w:rsidR="00557799" w:rsidRPr="00421D4A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- 1</w:t>
      </w:r>
      <w:r>
        <w:rPr>
          <w:rStyle w:val="2"/>
          <w:color w:val="000000"/>
          <w:sz w:val="28"/>
          <w:szCs w:val="28"/>
        </w:rPr>
        <w:t>0</w:t>
      </w:r>
      <w:r w:rsidRPr="00421D4A">
        <w:rPr>
          <w:rStyle w:val="2"/>
          <w:color w:val="000000"/>
          <w:sz w:val="28"/>
          <w:szCs w:val="28"/>
        </w:rPr>
        <w:t xml:space="preserve"> % в ЦФ Академии;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- 90</w:t>
      </w:r>
      <w:r w:rsidRPr="00421D4A">
        <w:rPr>
          <w:rStyle w:val="2"/>
          <w:color w:val="000000"/>
          <w:sz w:val="28"/>
          <w:szCs w:val="28"/>
        </w:rPr>
        <w:t xml:space="preserve"> % в ПФ </w:t>
      </w:r>
      <w:r w:rsidR="00A3654F">
        <w:rPr>
          <w:rStyle w:val="2"/>
          <w:color w:val="000000"/>
          <w:sz w:val="28"/>
          <w:szCs w:val="28"/>
        </w:rPr>
        <w:t>д</w:t>
      </w:r>
      <w:r w:rsidRPr="00421D4A">
        <w:rPr>
          <w:rStyle w:val="2"/>
          <w:color w:val="000000"/>
          <w:sz w:val="28"/>
          <w:szCs w:val="28"/>
        </w:rPr>
        <w:t>иагностической поликлиники</w:t>
      </w:r>
      <w:r w:rsidRPr="00421D4A">
        <w:rPr>
          <w:rStyle w:val="2"/>
          <w:sz w:val="28"/>
          <w:szCs w:val="28"/>
        </w:rPr>
        <w:t xml:space="preserve"> клиники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="00C61C54">
        <w:rPr>
          <w:rStyle w:val="2"/>
          <w:sz w:val="28"/>
          <w:szCs w:val="28"/>
        </w:rPr>
        <w:t>;</w:t>
      </w:r>
    </w:p>
    <w:p w:rsidR="00557799" w:rsidRPr="00421D4A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284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и) л</w:t>
      </w:r>
      <w:r w:rsidR="00557799" w:rsidRPr="00421D4A">
        <w:rPr>
          <w:rStyle w:val="2"/>
          <w:sz w:val="28"/>
          <w:szCs w:val="28"/>
        </w:rPr>
        <w:t xml:space="preserve">аборатория молекулярной генетики НИИ ММ </w:t>
      </w:r>
      <w:r w:rsidRPr="00421D4A">
        <w:rPr>
          <w:rStyle w:val="2"/>
          <w:color w:val="000000"/>
          <w:sz w:val="28"/>
          <w:szCs w:val="28"/>
        </w:rPr>
        <w:t>Академии</w:t>
      </w:r>
      <w:r>
        <w:rPr>
          <w:rStyle w:val="2"/>
          <w:color w:val="000000"/>
          <w:sz w:val="28"/>
          <w:szCs w:val="28"/>
        </w:rPr>
        <w:t>:</w:t>
      </w:r>
    </w:p>
    <w:p w:rsidR="00557799" w:rsidRPr="00421D4A" w:rsidRDefault="00557799" w:rsidP="00C61C54">
      <w:pPr>
        <w:pStyle w:val="21"/>
        <w:shd w:val="clear" w:color="auto" w:fill="auto"/>
        <w:tabs>
          <w:tab w:val="left" w:pos="78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- 15 % в ЦФ Академии;</w:t>
      </w:r>
    </w:p>
    <w:p w:rsidR="00C61C54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- 85 % в ПФ </w:t>
      </w:r>
      <w:r w:rsidR="00A3654F">
        <w:rPr>
          <w:rStyle w:val="2"/>
          <w:color w:val="000000"/>
          <w:sz w:val="28"/>
          <w:szCs w:val="28"/>
        </w:rPr>
        <w:t>л</w:t>
      </w:r>
      <w:r w:rsidRPr="00421D4A">
        <w:rPr>
          <w:rStyle w:val="2"/>
          <w:color w:val="000000"/>
          <w:sz w:val="28"/>
          <w:szCs w:val="28"/>
        </w:rPr>
        <w:t xml:space="preserve">аборатории молекулярной генетики НИИ ММ </w:t>
      </w:r>
      <w:r w:rsidR="00C61C54" w:rsidRPr="00421D4A">
        <w:rPr>
          <w:rStyle w:val="2"/>
          <w:color w:val="000000"/>
          <w:sz w:val="28"/>
          <w:szCs w:val="28"/>
        </w:rPr>
        <w:t>Академии</w:t>
      </w:r>
      <w:r w:rsidRPr="00421D4A">
        <w:rPr>
          <w:rStyle w:val="2"/>
          <w:sz w:val="28"/>
          <w:szCs w:val="28"/>
        </w:rPr>
        <w:t>.</w:t>
      </w:r>
      <w:r w:rsidR="00C61C54">
        <w:rPr>
          <w:rStyle w:val="2"/>
          <w:sz w:val="28"/>
          <w:szCs w:val="28"/>
        </w:rPr>
        <w:t xml:space="preserve"> </w:t>
      </w:r>
    </w:p>
    <w:p w:rsidR="00557799" w:rsidRDefault="00557799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 xml:space="preserve">Средства ПФ хозрасчетного подразделения используются на выплату заработной платы </w:t>
      </w:r>
      <w:r w:rsidR="00445CEB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подразделения по соответствующему направлению </w:t>
      </w:r>
      <w:r w:rsidR="00C61C54">
        <w:rPr>
          <w:rStyle w:val="2"/>
          <w:color w:val="000000"/>
          <w:sz w:val="28"/>
          <w:szCs w:val="28"/>
        </w:rPr>
        <w:t>приносящей доход</w:t>
      </w:r>
      <w:r w:rsidRPr="00421D4A">
        <w:rPr>
          <w:rStyle w:val="2"/>
          <w:color w:val="000000"/>
          <w:sz w:val="28"/>
          <w:szCs w:val="28"/>
        </w:rPr>
        <w:t xml:space="preserve"> деятельности, включая основную, компенсационную и стимулирующую части в соответствии с действую</w:t>
      </w:r>
      <w:r w:rsidRPr="00421D4A">
        <w:rPr>
          <w:rStyle w:val="2"/>
          <w:color w:val="000000"/>
          <w:sz w:val="28"/>
          <w:szCs w:val="28"/>
        </w:rPr>
        <w:softHyphen/>
        <w:t>щим в Академии положениями, а также на отчисления во внебюджетные фонды, форми</w:t>
      </w:r>
      <w:r w:rsidRPr="00421D4A">
        <w:rPr>
          <w:rStyle w:val="2"/>
          <w:color w:val="000000"/>
          <w:sz w:val="28"/>
          <w:szCs w:val="28"/>
        </w:rPr>
        <w:softHyphen/>
        <w:t xml:space="preserve">руемые пропорционально заработной плате </w:t>
      </w:r>
      <w:r w:rsidR="00445CEB">
        <w:rPr>
          <w:rStyle w:val="2"/>
          <w:color w:val="000000"/>
          <w:sz w:val="28"/>
          <w:szCs w:val="28"/>
        </w:rPr>
        <w:t>работ</w:t>
      </w:r>
      <w:r w:rsidRPr="00421D4A">
        <w:rPr>
          <w:rStyle w:val="2"/>
          <w:color w:val="000000"/>
          <w:sz w:val="28"/>
          <w:szCs w:val="28"/>
        </w:rPr>
        <w:t xml:space="preserve">ников данного подразделения. За счет ПФ финансируются целевые приобретения материальных ресурсов и основных средств для функционирования и развития подразделения, оплата командировок, гражданско-правовых договоров со сторонними работниками и другие расходов, связанных с направлениями </w:t>
      </w:r>
      <w:r w:rsidR="00C61C54">
        <w:rPr>
          <w:rStyle w:val="2"/>
          <w:color w:val="000000"/>
          <w:sz w:val="28"/>
          <w:szCs w:val="28"/>
        </w:rPr>
        <w:t>приносящей</w:t>
      </w:r>
      <w:r w:rsidR="00ED5762">
        <w:rPr>
          <w:rStyle w:val="2"/>
          <w:color w:val="000000"/>
          <w:sz w:val="28"/>
          <w:szCs w:val="28"/>
        </w:rPr>
        <w:t xml:space="preserve"> </w:t>
      </w:r>
      <w:r w:rsidR="00C61C54">
        <w:rPr>
          <w:rStyle w:val="2"/>
          <w:color w:val="000000"/>
          <w:sz w:val="28"/>
          <w:szCs w:val="28"/>
        </w:rPr>
        <w:t>доход</w:t>
      </w:r>
      <w:r w:rsidR="00ED5762">
        <w:rPr>
          <w:rStyle w:val="2"/>
          <w:color w:val="000000"/>
          <w:sz w:val="28"/>
          <w:szCs w:val="28"/>
        </w:rPr>
        <w:t xml:space="preserve"> </w:t>
      </w:r>
      <w:r w:rsidR="00C61C54" w:rsidRPr="00421D4A">
        <w:rPr>
          <w:rStyle w:val="2"/>
          <w:color w:val="000000"/>
          <w:sz w:val="28"/>
          <w:szCs w:val="28"/>
        </w:rPr>
        <w:t xml:space="preserve">деятельности </w:t>
      </w:r>
      <w:r w:rsidRPr="00421D4A">
        <w:rPr>
          <w:rStyle w:val="2"/>
          <w:color w:val="000000"/>
          <w:sz w:val="28"/>
          <w:szCs w:val="28"/>
        </w:rPr>
        <w:t>подразделения.</w:t>
      </w:r>
    </w:p>
    <w:p w:rsidR="00C61C54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4.9. </w:t>
      </w:r>
      <w:r w:rsidR="00557799" w:rsidRPr="00166654">
        <w:rPr>
          <w:rStyle w:val="2"/>
          <w:color w:val="000000"/>
          <w:sz w:val="28"/>
          <w:szCs w:val="28"/>
        </w:rPr>
        <w:t>Перераспределение доходов</w:t>
      </w:r>
      <w:r w:rsidR="00557799" w:rsidRPr="00421D4A">
        <w:rPr>
          <w:rStyle w:val="2"/>
          <w:color w:val="000000"/>
          <w:sz w:val="28"/>
          <w:szCs w:val="28"/>
        </w:rPr>
        <w:t xml:space="preserve"> между ЦФ и ПФ осуществляется ежеквартально. </w:t>
      </w:r>
    </w:p>
    <w:p w:rsidR="00C61C54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4.10. </w:t>
      </w:r>
      <w:r w:rsidR="00557799" w:rsidRPr="00421D4A">
        <w:rPr>
          <w:rStyle w:val="2"/>
          <w:color w:val="000000"/>
          <w:sz w:val="28"/>
          <w:szCs w:val="28"/>
        </w:rPr>
        <w:t xml:space="preserve">Процент перераспределения доходов между ЦФ и ПФ может быть пересмотрен по результатам достигнутых экономических показателей подразделением по решению </w:t>
      </w:r>
      <w:r>
        <w:rPr>
          <w:rStyle w:val="2"/>
          <w:color w:val="000000"/>
          <w:sz w:val="28"/>
          <w:szCs w:val="28"/>
        </w:rPr>
        <w:t>ректора Академии</w:t>
      </w:r>
      <w:r w:rsidR="00557799"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4.11. </w:t>
      </w:r>
      <w:r w:rsidR="00557799" w:rsidRPr="00421D4A">
        <w:rPr>
          <w:rStyle w:val="2"/>
          <w:color w:val="000000"/>
          <w:sz w:val="28"/>
          <w:szCs w:val="28"/>
        </w:rPr>
        <w:t xml:space="preserve">При </w:t>
      </w:r>
      <w:r>
        <w:rPr>
          <w:rStyle w:val="2"/>
          <w:color w:val="000000"/>
          <w:sz w:val="28"/>
          <w:szCs w:val="28"/>
        </w:rPr>
        <w:t>создании (</w:t>
      </w:r>
      <w:r w:rsidR="00557799" w:rsidRPr="00421D4A">
        <w:rPr>
          <w:rStyle w:val="2"/>
          <w:color w:val="000000"/>
          <w:sz w:val="28"/>
          <w:szCs w:val="28"/>
        </w:rPr>
        <w:t>открытии</w:t>
      </w:r>
      <w:r>
        <w:rPr>
          <w:rStyle w:val="2"/>
          <w:color w:val="000000"/>
          <w:sz w:val="28"/>
          <w:szCs w:val="28"/>
        </w:rPr>
        <w:t>) в Академии</w:t>
      </w:r>
      <w:r w:rsidR="00557799" w:rsidRPr="00421D4A">
        <w:rPr>
          <w:rStyle w:val="2"/>
          <w:color w:val="000000"/>
          <w:sz w:val="28"/>
          <w:szCs w:val="28"/>
        </w:rPr>
        <w:t xml:space="preserve"> нового подразделения предусмотрен сниженный процент отчисления: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rStyle w:val="2"/>
          <w:color w:val="000000"/>
          <w:sz w:val="28"/>
          <w:szCs w:val="28"/>
        </w:rPr>
        <w:t>1-ый финансовый год – 0%;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rStyle w:val="2"/>
          <w:color w:val="000000"/>
          <w:sz w:val="28"/>
          <w:szCs w:val="28"/>
        </w:rPr>
        <w:t>2-ой финансовый год – 3%;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rStyle w:val="2"/>
          <w:color w:val="000000"/>
          <w:sz w:val="28"/>
          <w:szCs w:val="28"/>
        </w:rPr>
        <w:t>3-ий финансовый год – 6%;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rStyle w:val="2"/>
          <w:color w:val="000000"/>
          <w:sz w:val="28"/>
          <w:szCs w:val="28"/>
        </w:rPr>
        <w:t>4-ой финансовый год – 9%;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rStyle w:val="2"/>
          <w:color w:val="000000"/>
          <w:sz w:val="28"/>
          <w:szCs w:val="28"/>
        </w:rPr>
        <w:t>5-ой финансовый год – 12%;</w:t>
      </w:r>
    </w:p>
    <w:p w:rsidR="00557799" w:rsidRDefault="00C61C54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557799" w:rsidRPr="00421D4A">
        <w:rPr>
          <w:rStyle w:val="2"/>
          <w:color w:val="000000"/>
          <w:sz w:val="28"/>
          <w:szCs w:val="28"/>
        </w:rPr>
        <w:t>6-ой финансовый год – 15 %.</w:t>
      </w:r>
    </w:p>
    <w:p w:rsidR="0058027A" w:rsidRPr="0058027A" w:rsidRDefault="0058027A" w:rsidP="00C61C54">
      <w:pPr>
        <w:pStyle w:val="21"/>
        <w:shd w:val="clear" w:color="auto" w:fill="auto"/>
        <w:tabs>
          <w:tab w:val="left" w:pos="1249"/>
        </w:tabs>
        <w:spacing w:after="0" w:line="360" w:lineRule="auto"/>
        <w:ind w:firstLine="567"/>
        <w:jc w:val="both"/>
        <w:rPr>
          <w:rStyle w:val="2"/>
          <w:color w:val="000000"/>
          <w:sz w:val="36"/>
          <w:szCs w:val="36"/>
        </w:rPr>
      </w:pPr>
    </w:p>
    <w:p w:rsidR="00ED5762" w:rsidRDefault="00ED5762" w:rsidP="00ED5762">
      <w:pPr>
        <w:pStyle w:val="10"/>
        <w:keepNext/>
        <w:keepLines/>
        <w:shd w:val="clear" w:color="auto" w:fill="auto"/>
        <w:tabs>
          <w:tab w:val="left" w:pos="1172"/>
        </w:tabs>
        <w:spacing w:after="0" w:line="240" w:lineRule="auto"/>
        <w:ind w:firstLine="0"/>
        <w:jc w:val="center"/>
        <w:rPr>
          <w:rStyle w:val="1"/>
          <w:b/>
          <w:bCs/>
          <w:color w:val="000000"/>
          <w:sz w:val="28"/>
          <w:szCs w:val="28"/>
        </w:rPr>
      </w:pPr>
      <w:bookmarkStart w:id="5" w:name="bookmark4"/>
      <w:r>
        <w:rPr>
          <w:rStyle w:val="1"/>
          <w:b/>
          <w:bCs/>
          <w:color w:val="000000"/>
          <w:sz w:val="28"/>
          <w:szCs w:val="28"/>
        </w:rPr>
        <w:lastRenderedPageBreak/>
        <w:t xml:space="preserve">5. </w:t>
      </w:r>
      <w:r w:rsidR="00557799" w:rsidRPr="00166654">
        <w:rPr>
          <w:rStyle w:val="1"/>
          <w:b/>
          <w:bCs/>
          <w:color w:val="000000"/>
          <w:sz w:val="28"/>
          <w:szCs w:val="28"/>
        </w:rPr>
        <w:t xml:space="preserve">Составление смет доходов и расходов </w:t>
      </w:r>
    </w:p>
    <w:p w:rsidR="00557799" w:rsidRDefault="00557799" w:rsidP="00ED5762">
      <w:pPr>
        <w:pStyle w:val="10"/>
        <w:keepNext/>
        <w:keepLines/>
        <w:shd w:val="clear" w:color="auto" w:fill="auto"/>
        <w:tabs>
          <w:tab w:val="left" w:pos="1172"/>
        </w:tabs>
        <w:spacing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  <w:r w:rsidRPr="00166654">
        <w:rPr>
          <w:rStyle w:val="1"/>
          <w:b/>
          <w:bCs/>
          <w:color w:val="000000"/>
          <w:sz w:val="28"/>
          <w:szCs w:val="28"/>
        </w:rPr>
        <w:t xml:space="preserve">по </w:t>
      </w:r>
      <w:r w:rsidR="00ED5762">
        <w:rPr>
          <w:rStyle w:val="2"/>
          <w:color w:val="000000"/>
          <w:sz w:val="28"/>
          <w:szCs w:val="28"/>
        </w:rPr>
        <w:t xml:space="preserve">приносящей доход </w:t>
      </w:r>
      <w:r w:rsidR="00ED5762" w:rsidRPr="00421D4A">
        <w:rPr>
          <w:rStyle w:val="2"/>
          <w:color w:val="000000"/>
          <w:sz w:val="28"/>
          <w:szCs w:val="28"/>
        </w:rPr>
        <w:t>деятельности</w:t>
      </w:r>
      <w:bookmarkEnd w:id="5"/>
    </w:p>
    <w:p w:rsidR="00ED5762" w:rsidRPr="00166654" w:rsidRDefault="00ED5762" w:rsidP="00ED5762">
      <w:pPr>
        <w:pStyle w:val="10"/>
        <w:keepNext/>
        <w:keepLines/>
        <w:shd w:val="clear" w:color="auto" w:fill="auto"/>
        <w:tabs>
          <w:tab w:val="left" w:pos="1172"/>
        </w:tabs>
        <w:spacing w:after="0" w:line="240" w:lineRule="auto"/>
        <w:ind w:firstLine="0"/>
        <w:jc w:val="center"/>
        <w:rPr>
          <w:b w:val="0"/>
          <w:sz w:val="28"/>
          <w:szCs w:val="28"/>
        </w:rPr>
      </w:pPr>
    </w:p>
    <w:p w:rsidR="00557799" w:rsidRDefault="00ED5762" w:rsidP="00B05B40">
      <w:pPr>
        <w:pStyle w:val="21"/>
        <w:shd w:val="clear" w:color="auto" w:fill="auto"/>
        <w:tabs>
          <w:tab w:val="left" w:pos="1033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5.1. </w:t>
      </w:r>
      <w:r w:rsidR="00557799" w:rsidRPr="00421D4A">
        <w:rPr>
          <w:rStyle w:val="2"/>
          <w:color w:val="000000"/>
          <w:sz w:val="28"/>
          <w:szCs w:val="28"/>
        </w:rPr>
        <w:t xml:space="preserve">Основным документом, определяющим в Академии планируемые доходы от приносящей доход деятельности, а также их распределение по статьям расходов является </w:t>
      </w:r>
      <w:r>
        <w:rPr>
          <w:rStyle w:val="2"/>
          <w:color w:val="000000"/>
          <w:sz w:val="28"/>
          <w:szCs w:val="28"/>
        </w:rPr>
        <w:t>п</w:t>
      </w:r>
      <w:r w:rsidR="00557799" w:rsidRPr="00421D4A">
        <w:rPr>
          <w:rStyle w:val="2"/>
          <w:color w:val="000000"/>
          <w:sz w:val="28"/>
          <w:szCs w:val="28"/>
        </w:rPr>
        <w:t>лан финансово-хозяйственной деятельности, утверждаемый ректором Академии.</w:t>
      </w:r>
    </w:p>
    <w:p w:rsidR="00557799" w:rsidRDefault="00ED5762" w:rsidP="00B05B40">
      <w:pPr>
        <w:pStyle w:val="21"/>
        <w:tabs>
          <w:tab w:val="left" w:pos="1033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5.2. </w:t>
      </w:r>
      <w:r w:rsidR="00557799" w:rsidRPr="00421D4A">
        <w:rPr>
          <w:rStyle w:val="2"/>
          <w:color w:val="000000"/>
          <w:sz w:val="28"/>
          <w:szCs w:val="28"/>
        </w:rPr>
        <w:t xml:space="preserve">Составление, утверждение и ведение </w:t>
      </w:r>
      <w:r>
        <w:rPr>
          <w:rStyle w:val="2"/>
          <w:color w:val="000000"/>
          <w:sz w:val="28"/>
          <w:szCs w:val="28"/>
        </w:rPr>
        <w:t>п</w:t>
      </w:r>
      <w:r w:rsidR="00557799" w:rsidRPr="00421D4A">
        <w:rPr>
          <w:rStyle w:val="2"/>
          <w:color w:val="000000"/>
          <w:sz w:val="28"/>
          <w:szCs w:val="28"/>
        </w:rPr>
        <w:t>лана финансово-хозяйственной дея</w:t>
      </w:r>
      <w:r w:rsidR="00557799" w:rsidRPr="00421D4A">
        <w:rPr>
          <w:rStyle w:val="2"/>
          <w:color w:val="000000"/>
          <w:sz w:val="28"/>
          <w:szCs w:val="28"/>
        </w:rPr>
        <w:softHyphen/>
        <w:t>тельности в Академии осуществляется в соответствии с порядк</w:t>
      </w:r>
      <w:r>
        <w:rPr>
          <w:rStyle w:val="2"/>
          <w:color w:val="000000"/>
          <w:sz w:val="28"/>
          <w:szCs w:val="28"/>
        </w:rPr>
        <w:t>ами</w:t>
      </w:r>
      <w:r w:rsidR="00B05B40">
        <w:rPr>
          <w:rStyle w:val="2"/>
          <w:color w:val="000000"/>
          <w:sz w:val="28"/>
          <w:szCs w:val="28"/>
        </w:rPr>
        <w:t xml:space="preserve"> и требованиями</w:t>
      </w:r>
      <w:r w:rsidR="00557799" w:rsidRPr="00421D4A">
        <w:rPr>
          <w:rStyle w:val="2"/>
          <w:color w:val="000000"/>
          <w:sz w:val="28"/>
          <w:szCs w:val="28"/>
        </w:rPr>
        <w:t>, утверждае</w:t>
      </w:r>
      <w:r w:rsidR="00557799" w:rsidRPr="00421D4A">
        <w:rPr>
          <w:rStyle w:val="2"/>
          <w:color w:val="000000"/>
          <w:sz w:val="28"/>
          <w:szCs w:val="28"/>
        </w:rPr>
        <w:softHyphen/>
        <w:t xml:space="preserve">мым приказами </w:t>
      </w:r>
      <w:r w:rsidR="00B05B40" w:rsidRPr="00B05B40">
        <w:rPr>
          <w:rStyle w:val="2"/>
          <w:color w:val="000000"/>
          <w:sz w:val="28"/>
          <w:szCs w:val="28"/>
        </w:rPr>
        <w:t>Министерства финансов</w:t>
      </w:r>
      <w:r w:rsidR="00B05B40">
        <w:rPr>
          <w:rStyle w:val="2"/>
          <w:color w:val="000000"/>
          <w:sz w:val="28"/>
          <w:szCs w:val="28"/>
        </w:rPr>
        <w:t xml:space="preserve"> </w:t>
      </w:r>
      <w:r w:rsidR="00B05B40" w:rsidRPr="00B05B40">
        <w:rPr>
          <w:rStyle w:val="2"/>
          <w:color w:val="000000"/>
          <w:sz w:val="28"/>
          <w:szCs w:val="28"/>
        </w:rPr>
        <w:t>Российской Федерации</w:t>
      </w:r>
      <w:r w:rsidR="00B05B40">
        <w:rPr>
          <w:rStyle w:val="2"/>
          <w:color w:val="000000"/>
          <w:sz w:val="28"/>
          <w:szCs w:val="28"/>
        </w:rPr>
        <w:t xml:space="preserve"> и</w:t>
      </w:r>
      <w:r w:rsidR="00B05B40" w:rsidRPr="00B05B40">
        <w:rPr>
          <w:rStyle w:val="2"/>
          <w:color w:val="000000"/>
          <w:sz w:val="28"/>
          <w:szCs w:val="28"/>
        </w:rPr>
        <w:t xml:space="preserve"> </w:t>
      </w:r>
      <w:r w:rsidR="00557799" w:rsidRPr="00421D4A">
        <w:rPr>
          <w:rStyle w:val="2"/>
          <w:color w:val="000000"/>
          <w:sz w:val="28"/>
          <w:szCs w:val="28"/>
        </w:rPr>
        <w:t xml:space="preserve">Министерства здравоохранения </w:t>
      </w:r>
      <w:r w:rsidR="00B05B40" w:rsidRPr="00B05B40">
        <w:rPr>
          <w:rStyle w:val="2"/>
          <w:color w:val="000000"/>
          <w:sz w:val="28"/>
          <w:szCs w:val="28"/>
        </w:rPr>
        <w:t>Российской Федерации</w:t>
      </w:r>
      <w:r w:rsidR="00557799" w:rsidRPr="00421D4A">
        <w:rPr>
          <w:rStyle w:val="2"/>
          <w:color w:val="000000"/>
          <w:sz w:val="28"/>
          <w:szCs w:val="28"/>
        </w:rPr>
        <w:t xml:space="preserve">, </w:t>
      </w:r>
      <w:r>
        <w:rPr>
          <w:rStyle w:val="2"/>
          <w:color w:val="000000"/>
          <w:sz w:val="28"/>
          <w:szCs w:val="28"/>
        </w:rPr>
        <w:t>настоящим</w:t>
      </w:r>
      <w:r w:rsidR="00557799" w:rsidRPr="00421D4A">
        <w:rPr>
          <w:rStyle w:val="2"/>
          <w:color w:val="000000"/>
          <w:sz w:val="28"/>
          <w:szCs w:val="28"/>
        </w:rPr>
        <w:t xml:space="preserve"> Положением и другими локальными нормативными актами</w:t>
      </w:r>
      <w:r>
        <w:rPr>
          <w:rStyle w:val="2"/>
          <w:color w:val="000000"/>
          <w:sz w:val="28"/>
          <w:szCs w:val="28"/>
        </w:rPr>
        <w:t xml:space="preserve"> Академии</w:t>
      </w:r>
      <w:r w:rsidR="00557799" w:rsidRPr="00421D4A">
        <w:rPr>
          <w:rStyle w:val="2"/>
          <w:color w:val="000000"/>
          <w:sz w:val="28"/>
          <w:szCs w:val="28"/>
        </w:rPr>
        <w:t>.</w:t>
      </w:r>
    </w:p>
    <w:p w:rsidR="00557799" w:rsidRDefault="00B05B40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5.3. </w:t>
      </w:r>
      <w:r w:rsidR="00557799" w:rsidRPr="00421D4A">
        <w:rPr>
          <w:rStyle w:val="2"/>
          <w:color w:val="000000"/>
          <w:sz w:val="28"/>
          <w:szCs w:val="28"/>
        </w:rPr>
        <w:t xml:space="preserve">По </w:t>
      </w:r>
      <w:r w:rsidR="00510F1B" w:rsidRPr="00421D4A">
        <w:rPr>
          <w:rStyle w:val="2"/>
          <w:color w:val="000000"/>
          <w:sz w:val="28"/>
          <w:szCs w:val="28"/>
        </w:rPr>
        <w:t>приносящей доход деятельности</w:t>
      </w:r>
      <w:r w:rsidR="00557799" w:rsidRPr="00421D4A">
        <w:rPr>
          <w:rStyle w:val="2"/>
          <w:color w:val="000000"/>
          <w:sz w:val="28"/>
          <w:szCs w:val="28"/>
        </w:rPr>
        <w:t xml:space="preserve"> Академии формируются следующие виды документов:</w:t>
      </w:r>
    </w:p>
    <w:p w:rsidR="00557799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 п</w:t>
      </w:r>
      <w:r w:rsidR="00557799" w:rsidRPr="00421D4A">
        <w:rPr>
          <w:rStyle w:val="2"/>
          <w:color w:val="000000"/>
          <w:sz w:val="28"/>
          <w:szCs w:val="28"/>
        </w:rPr>
        <w:t>лан финансово-хозяйственной деятельности Академии на текущий год и плановый период;</w:t>
      </w:r>
    </w:p>
    <w:p w:rsidR="00557799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 с</w:t>
      </w:r>
      <w:r w:rsidR="00557799" w:rsidRPr="00166654">
        <w:rPr>
          <w:rStyle w:val="2"/>
          <w:color w:val="000000"/>
          <w:sz w:val="28"/>
          <w:szCs w:val="28"/>
        </w:rPr>
        <w:t>мета доходов и расходов ЦФ;</w:t>
      </w:r>
    </w:p>
    <w:p w:rsidR="00557799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 с</w:t>
      </w:r>
      <w:r w:rsidR="00557799" w:rsidRPr="00166654">
        <w:rPr>
          <w:rStyle w:val="2"/>
          <w:color w:val="000000"/>
          <w:sz w:val="28"/>
          <w:szCs w:val="28"/>
        </w:rPr>
        <w:t>меты доходов и расходов ПФ подразделений.</w:t>
      </w:r>
    </w:p>
    <w:p w:rsidR="00557799" w:rsidRDefault="00510F1B" w:rsidP="00510F1B">
      <w:pPr>
        <w:pStyle w:val="21"/>
        <w:tabs>
          <w:tab w:val="left" w:pos="1057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5.4. </w:t>
      </w:r>
      <w:r w:rsidR="00557799" w:rsidRPr="00421D4A">
        <w:rPr>
          <w:rStyle w:val="2"/>
          <w:color w:val="000000"/>
          <w:sz w:val="28"/>
          <w:szCs w:val="28"/>
        </w:rPr>
        <w:t xml:space="preserve">План финансово-хозяйственной деятельности в части доходов и расходов </w:t>
      </w:r>
      <w:r>
        <w:rPr>
          <w:rStyle w:val="2"/>
          <w:color w:val="000000"/>
          <w:sz w:val="28"/>
          <w:szCs w:val="28"/>
        </w:rPr>
        <w:t xml:space="preserve">от </w:t>
      </w:r>
      <w:r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 xml:space="preserve">Академии формируется на планируемый финансовый год с учетом достигнутых показателей предыдущего периода и планов развития </w:t>
      </w:r>
      <w:r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>Академии. План финансово-хозяйственной деятельности утверждается ректором Академии.</w:t>
      </w:r>
    </w:p>
    <w:p w:rsidR="00557799" w:rsidRDefault="00510F1B" w:rsidP="00510F1B">
      <w:pPr>
        <w:pStyle w:val="21"/>
        <w:tabs>
          <w:tab w:val="left" w:pos="1064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5.5. </w:t>
      </w:r>
      <w:r w:rsidR="00557799" w:rsidRPr="00421D4A">
        <w:rPr>
          <w:rStyle w:val="2"/>
          <w:color w:val="000000"/>
          <w:sz w:val="28"/>
          <w:szCs w:val="28"/>
        </w:rPr>
        <w:t xml:space="preserve">При формировании </w:t>
      </w:r>
      <w:r>
        <w:rPr>
          <w:rStyle w:val="2"/>
          <w:color w:val="000000"/>
          <w:sz w:val="28"/>
          <w:szCs w:val="28"/>
        </w:rPr>
        <w:t>п</w:t>
      </w:r>
      <w:r w:rsidR="00557799" w:rsidRPr="00421D4A">
        <w:rPr>
          <w:rStyle w:val="2"/>
          <w:color w:val="000000"/>
          <w:sz w:val="28"/>
          <w:szCs w:val="28"/>
        </w:rPr>
        <w:t>лана финансово-хозяйственной деятельности Академии учитываются показатели сметы доходов и расходов ЦФ, сметы доходов и расходов ПФ подразделений.</w:t>
      </w:r>
    </w:p>
    <w:p w:rsidR="00557799" w:rsidRDefault="00510F1B" w:rsidP="00510F1B">
      <w:pPr>
        <w:pStyle w:val="21"/>
        <w:tabs>
          <w:tab w:val="left" w:pos="1064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5.6. </w:t>
      </w:r>
      <w:r w:rsidR="00557799" w:rsidRPr="00421D4A">
        <w:rPr>
          <w:rStyle w:val="2"/>
          <w:color w:val="000000"/>
          <w:sz w:val="28"/>
          <w:szCs w:val="28"/>
        </w:rPr>
        <w:t xml:space="preserve">Смета доходов и расходов ЦФ формируется на планируемый финансовый год с учетом достигнутых показателей предыдущего периода, заключенных договоров и планов развития </w:t>
      </w:r>
      <w:r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>Академии.</w:t>
      </w:r>
    </w:p>
    <w:p w:rsidR="00557799" w:rsidRDefault="00510F1B" w:rsidP="00510F1B">
      <w:pPr>
        <w:pStyle w:val="21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 xml:space="preserve">5.7. </w:t>
      </w:r>
      <w:r w:rsidR="00557799" w:rsidRPr="00421D4A">
        <w:rPr>
          <w:rStyle w:val="2"/>
          <w:color w:val="000000"/>
          <w:sz w:val="28"/>
          <w:szCs w:val="28"/>
        </w:rPr>
        <w:t>Корректировка сметы доходов и расходов ЦФ в течение финансового года возможна в случае изменения объемов доходной части сметы и (или) перераспределения сумм по расходным статьям. Окончательная корректировка сметы производится в последнем месяце текущего года с учетом ее фактического исполнения.</w:t>
      </w:r>
    </w:p>
    <w:p w:rsidR="00557799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5.8. </w:t>
      </w:r>
      <w:r w:rsidR="00557799" w:rsidRPr="00421D4A">
        <w:rPr>
          <w:rStyle w:val="2"/>
          <w:color w:val="000000"/>
          <w:sz w:val="28"/>
          <w:szCs w:val="28"/>
        </w:rPr>
        <w:t xml:space="preserve">Смета доходов и расходов ПФ разрабатывается подразделением, согласовывается с </w:t>
      </w:r>
      <w:r>
        <w:rPr>
          <w:rStyle w:val="2"/>
          <w:color w:val="000000"/>
          <w:sz w:val="28"/>
          <w:szCs w:val="28"/>
        </w:rPr>
        <w:t>планово-экономическим отделом</w:t>
      </w:r>
      <w:r w:rsidR="00557799" w:rsidRPr="00421D4A">
        <w:rPr>
          <w:rStyle w:val="2"/>
          <w:color w:val="000000"/>
          <w:sz w:val="28"/>
          <w:szCs w:val="28"/>
        </w:rPr>
        <w:t xml:space="preserve"> и утверждается проректором</w:t>
      </w:r>
      <w:r>
        <w:rPr>
          <w:rStyle w:val="2"/>
          <w:color w:val="000000"/>
          <w:sz w:val="28"/>
          <w:szCs w:val="28"/>
        </w:rPr>
        <w:t xml:space="preserve"> Академии</w:t>
      </w:r>
      <w:r w:rsidR="00557799" w:rsidRPr="00421D4A">
        <w:rPr>
          <w:rStyle w:val="2"/>
          <w:color w:val="000000"/>
          <w:sz w:val="28"/>
          <w:szCs w:val="28"/>
        </w:rPr>
        <w:t xml:space="preserve"> по соответствующему направлению</w:t>
      </w:r>
      <w:r>
        <w:rPr>
          <w:rStyle w:val="2"/>
          <w:color w:val="000000"/>
          <w:sz w:val="28"/>
          <w:szCs w:val="28"/>
        </w:rPr>
        <w:t xml:space="preserve"> работы</w:t>
      </w:r>
      <w:r w:rsidR="00557799" w:rsidRPr="00421D4A">
        <w:rPr>
          <w:rStyle w:val="2"/>
          <w:color w:val="000000"/>
          <w:sz w:val="28"/>
          <w:szCs w:val="28"/>
        </w:rPr>
        <w:t>.</w:t>
      </w:r>
    </w:p>
    <w:p w:rsidR="00510F1B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5.9. </w:t>
      </w:r>
      <w:r w:rsidR="00557799" w:rsidRPr="00421D4A">
        <w:rPr>
          <w:rStyle w:val="2"/>
          <w:color w:val="000000"/>
          <w:sz w:val="28"/>
          <w:szCs w:val="28"/>
        </w:rPr>
        <w:t xml:space="preserve">Корректировка смет доходов и расходов ПФ в течение финансового года или периода выполнения договора может производиться по представлению руководителя соответствующего подразделения только после согласования с </w:t>
      </w:r>
      <w:r>
        <w:rPr>
          <w:rStyle w:val="2"/>
          <w:color w:val="000000"/>
          <w:sz w:val="28"/>
          <w:szCs w:val="28"/>
        </w:rPr>
        <w:t>планово-экономическим отделом</w:t>
      </w:r>
      <w:r w:rsidR="00557799" w:rsidRPr="00421D4A">
        <w:rPr>
          <w:rStyle w:val="2"/>
          <w:color w:val="000000"/>
          <w:sz w:val="28"/>
          <w:szCs w:val="28"/>
        </w:rPr>
        <w:t xml:space="preserve"> и утверждения проректором </w:t>
      </w:r>
      <w:r>
        <w:rPr>
          <w:rStyle w:val="2"/>
          <w:color w:val="000000"/>
          <w:sz w:val="28"/>
          <w:szCs w:val="28"/>
        </w:rPr>
        <w:t xml:space="preserve">Академии </w:t>
      </w:r>
      <w:r w:rsidR="00557799" w:rsidRPr="00421D4A">
        <w:rPr>
          <w:rStyle w:val="2"/>
          <w:color w:val="000000"/>
          <w:sz w:val="28"/>
          <w:szCs w:val="28"/>
        </w:rPr>
        <w:t xml:space="preserve">по </w:t>
      </w:r>
      <w:r w:rsidRPr="00421D4A">
        <w:rPr>
          <w:rStyle w:val="2"/>
          <w:color w:val="000000"/>
          <w:sz w:val="28"/>
          <w:szCs w:val="28"/>
        </w:rPr>
        <w:t>соответствующему направлению</w:t>
      </w:r>
      <w:r>
        <w:rPr>
          <w:rStyle w:val="2"/>
          <w:color w:val="000000"/>
          <w:sz w:val="28"/>
          <w:szCs w:val="28"/>
        </w:rPr>
        <w:t xml:space="preserve"> работы</w:t>
      </w:r>
      <w:r w:rsidR="00557799" w:rsidRPr="00421D4A">
        <w:rPr>
          <w:rStyle w:val="2"/>
          <w:color w:val="000000"/>
          <w:sz w:val="28"/>
          <w:szCs w:val="28"/>
        </w:rPr>
        <w:t xml:space="preserve">. </w:t>
      </w:r>
    </w:p>
    <w:p w:rsidR="00557799" w:rsidRDefault="00557799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 w:rsidRPr="00421D4A">
        <w:rPr>
          <w:rStyle w:val="2"/>
          <w:color w:val="000000"/>
          <w:sz w:val="28"/>
          <w:szCs w:val="28"/>
        </w:rPr>
        <w:t>Корректировка смет подразделений возможн</w:t>
      </w:r>
      <w:r w:rsidR="00510F1B">
        <w:rPr>
          <w:rStyle w:val="2"/>
          <w:color w:val="000000"/>
          <w:sz w:val="28"/>
          <w:szCs w:val="28"/>
        </w:rPr>
        <w:t>а</w:t>
      </w:r>
      <w:r w:rsidRPr="00421D4A">
        <w:rPr>
          <w:rStyle w:val="2"/>
          <w:color w:val="000000"/>
          <w:sz w:val="28"/>
          <w:szCs w:val="28"/>
        </w:rPr>
        <w:t xml:space="preserve"> за счет перераспределения сумм между статьями расходов, изменения объема доходов по договорам или поступления других доходов, не предусмотренных сметой. Изменение в смете доходов и расходов ПФ размера отчислений в ЦФ, отличного от предусмотренного разделом 4 настоящего Положения, возможно в исключительных случаях на основании приказа ректора Академии.</w:t>
      </w:r>
    </w:p>
    <w:p w:rsidR="00557799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5.10. </w:t>
      </w:r>
      <w:r w:rsidR="00557799" w:rsidRPr="00421D4A">
        <w:rPr>
          <w:rStyle w:val="2"/>
          <w:color w:val="000000"/>
          <w:sz w:val="28"/>
          <w:szCs w:val="28"/>
        </w:rPr>
        <w:t>Сметы доходов и расходов после утверждения руководством Академии являются финансово-распорядительным</w:t>
      </w:r>
      <w:r>
        <w:rPr>
          <w:rStyle w:val="2"/>
          <w:color w:val="000000"/>
          <w:sz w:val="28"/>
          <w:szCs w:val="28"/>
        </w:rPr>
        <w:t>и</w:t>
      </w:r>
      <w:r w:rsidR="00557799" w:rsidRPr="00421D4A">
        <w:rPr>
          <w:rStyle w:val="2"/>
          <w:color w:val="000000"/>
          <w:sz w:val="28"/>
          <w:szCs w:val="28"/>
        </w:rPr>
        <w:t xml:space="preserve"> документ</w:t>
      </w:r>
      <w:r>
        <w:rPr>
          <w:rStyle w:val="2"/>
          <w:color w:val="000000"/>
          <w:sz w:val="28"/>
          <w:szCs w:val="28"/>
        </w:rPr>
        <w:t>ами</w:t>
      </w:r>
      <w:r w:rsidR="00557799" w:rsidRPr="00421D4A">
        <w:rPr>
          <w:rStyle w:val="2"/>
          <w:color w:val="000000"/>
          <w:sz w:val="28"/>
          <w:szCs w:val="28"/>
        </w:rPr>
        <w:t>, которы</w:t>
      </w:r>
      <w:r>
        <w:rPr>
          <w:rStyle w:val="2"/>
          <w:color w:val="000000"/>
          <w:sz w:val="28"/>
          <w:szCs w:val="28"/>
        </w:rPr>
        <w:t>е</w:t>
      </w:r>
      <w:r w:rsidR="00557799" w:rsidRPr="00421D4A">
        <w:rPr>
          <w:rStyle w:val="2"/>
          <w:color w:val="000000"/>
          <w:sz w:val="28"/>
          <w:szCs w:val="28"/>
        </w:rPr>
        <w:t xml:space="preserve"> определя</w:t>
      </w:r>
      <w:r>
        <w:rPr>
          <w:rStyle w:val="2"/>
          <w:color w:val="000000"/>
          <w:sz w:val="28"/>
          <w:szCs w:val="28"/>
        </w:rPr>
        <w:t>ю</w:t>
      </w:r>
      <w:r w:rsidR="00557799" w:rsidRPr="00421D4A">
        <w:rPr>
          <w:rStyle w:val="2"/>
          <w:color w:val="000000"/>
          <w:sz w:val="28"/>
          <w:szCs w:val="28"/>
        </w:rPr>
        <w:t xml:space="preserve">т лимиты статей расходов по </w:t>
      </w:r>
      <w:r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>как Академии в целом, так и отдельных его подразделений.</w:t>
      </w:r>
    </w:p>
    <w:p w:rsidR="00557799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5.11. </w:t>
      </w:r>
      <w:r w:rsidR="00557799" w:rsidRPr="00421D4A">
        <w:rPr>
          <w:rStyle w:val="2"/>
          <w:color w:val="000000"/>
          <w:sz w:val="28"/>
          <w:szCs w:val="28"/>
        </w:rPr>
        <w:t>Решение по фактическому расходованию средств ЦФ в объемах утвержденной сметы принимает ректор Академии. Расходование средств ПФ подразделений осуществляется руководством Академии по представлению руководителя подразделения в пределах</w:t>
      </w:r>
      <w:r>
        <w:rPr>
          <w:rStyle w:val="2"/>
          <w:color w:val="000000"/>
          <w:sz w:val="28"/>
          <w:szCs w:val="28"/>
        </w:rPr>
        <w:t>,</w:t>
      </w:r>
      <w:r w:rsidR="00557799" w:rsidRPr="00421D4A">
        <w:rPr>
          <w:rStyle w:val="2"/>
          <w:color w:val="000000"/>
          <w:sz w:val="28"/>
          <w:szCs w:val="28"/>
        </w:rPr>
        <w:t xml:space="preserve"> утвержденных в смете лимитов статей расходов. </w:t>
      </w:r>
    </w:p>
    <w:p w:rsidR="00557799" w:rsidRPr="00421D4A" w:rsidRDefault="00510F1B" w:rsidP="00510F1B">
      <w:pPr>
        <w:pStyle w:val="21"/>
        <w:tabs>
          <w:tab w:val="left" w:pos="1052"/>
        </w:tabs>
        <w:spacing w:after="0" w:line="360" w:lineRule="auto"/>
        <w:ind w:firstLine="624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5.12. </w:t>
      </w:r>
      <w:r w:rsidR="00557799" w:rsidRPr="00421D4A">
        <w:rPr>
          <w:rStyle w:val="2"/>
          <w:color w:val="000000"/>
          <w:sz w:val="28"/>
          <w:szCs w:val="28"/>
        </w:rPr>
        <w:t>По окончанию финансового года остатки лимитов статей расходов по всем видам смет имеют переходящий характер.</w:t>
      </w:r>
    </w:p>
    <w:p w:rsidR="00557799" w:rsidRDefault="00510F1B" w:rsidP="00510F1B">
      <w:pPr>
        <w:pStyle w:val="10"/>
        <w:keepNext/>
        <w:keepLines/>
        <w:shd w:val="clear" w:color="auto" w:fill="auto"/>
        <w:tabs>
          <w:tab w:val="left" w:pos="2172"/>
        </w:tabs>
        <w:spacing w:after="0" w:line="360" w:lineRule="auto"/>
        <w:ind w:firstLine="0"/>
        <w:jc w:val="center"/>
        <w:rPr>
          <w:rStyle w:val="2"/>
          <w:color w:val="000000"/>
          <w:sz w:val="28"/>
          <w:szCs w:val="28"/>
        </w:rPr>
      </w:pPr>
      <w:bookmarkStart w:id="6" w:name="bookmark6"/>
      <w:r>
        <w:rPr>
          <w:rStyle w:val="1"/>
          <w:b/>
          <w:bCs/>
          <w:color w:val="000000"/>
          <w:sz w:val="28"/>
          <w:szCs w:val="28"/>
        </w:rPr>
        <w:lastRenderedPageBreak/>
        <w:t xml:space="preserve">6. </w:t>
      </w:r>
      <w:r w:rsidR="00557799" w:rsidRPr="00166654">
        <w:rPr>
          <w:rStyle w:val="1"/>
          <w:b/>
          <w:bCs/>
          <w:color w:val="000000"/>
          <w:sz w:val="28"/>
          <w:szCs w:val="28"/>
        </w:rPr>
        <w:t>Учет и контроль средств</w:t>
      </w:r>
      <w:bookmarkEnd w:id="6"/>
      <w:r>
        <w:rPr>
          <w:rStyle w:val="1"/>
          <w:b/>
          <w:bCs/>
          <w:color w:val="000000"/>
          <w:sz w:val="28"/>
          <w:szCs w:val="28"/>
        </w:rPr>
        <w:t xml:space="preserve"> от </w:t>
      </w:r>
      <w:r w:rsidRPr="00421D4A">
        <w:rPr>
          <w:rStyle w:val="2"/>
          <w:color w:val="000000"/>
          <w:sz w:val="28"/>
          <w:szCs w:val="28"/>
        </w:rPr>
        <w:t>приносящей доход деятельности</w:t>
      </w:r>
    </w:p>
    <w:p w:rsidR="00510F1B" w:rsidRPr="00510F1B" w:rsidRDefault="00510F1B" w:rsidP="00510F1B">
      <w:pPr>
        <w:pStyle w:val="10"/>
        <w:keepNext/>
        <w:keepLines/>
        <w:shd w:val="clear" w:color="auto" w:fill="auto"/>
        <w:tabs>
          <w:tab w:val="left" w:pos="2172"/>
        </w:tabs>
        <w:spacing w:after="0" w:line="360" w:lineRule="auto"/>
        <w:ind w:firstLine="0"/>
        <w:jc w:val="center"/>
        <w:rPr>
          <w:b w:val="0"/>
          <w:sz w:val="16"/>
          <w:szCs w:val="16"/>
        </w:rPr>
      </w:pPr>
    </w:p>
    <w:p w:rsidR="00557799" w:rsidRDefault="00510F1B" w:rsidP="00510F1B">
      <w:pPr>
        <w:pStyle w:val="21"/>
        <w:shd w:val="clear" w:color="auto" w:fill="auto"/>
        <w:tabs>
          <w:tab w:val="left" w:pos="1042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6.1. </w:t>
      </w:r>
      <w:r w:rsidR="00557799" w:rsidRPr="00421D4A">
        <w:rPr>
          <w:rStyle w:val="2"/>
          <w:color w:val="000000"/>
          <w:sz w:val="28"/>
          <w:szCs w:val="28"/>
        </w:rPr>
        <w:t xml:space="preserve">Управленческий учет и контроль фактического исполнения </w:t>
      </w:r>
      <w:r>
        <w:rPr>
          <w:rStyle w:val="2"/>
          <w:color w:val="000000"/>
          <w:sz w:val="28"/>
          <w:szCs w:val="28"/>
        </w:rPr>
        <w:t>п</w:t>
      </w:r>
      <w:r w:rsidR="00557799" w:rsidRPr="00421D4A">
        <w:rPr>
          <w:rStyle w:val="2"/>
          <w:color w:val="000000"/>
          <w:sz w:val="28"/>
          <w:szCs w:val="28"/>
        </w:rPr>
        <w:t xml:space="preserve">лана финансово-хозяйственной деятельности </w:t>
      </w:r>
      <w:r w:rsidRPr="0058027A">
        <w:rPr>
          <w:rStyle w:val="2"/>
          <w:color w:val="000000"/>
          <w:sz w:val="28"/>
          <w:szCs w:val="28"/>
        </w:rPr>
        <w:t xml:space="preserve">Академии, в том числе в части доходов и расходов от приносящей доход деятельности, </w:t>
      </w:r>
      <w:r w:rsidR="00557799" w:rsidRPr="0058027A">
        <w:rPr>
          <w:rStyle w:val="2"/>
          <w:color w:val="000000"/>
          <w:sz w:val="28"/>
          <w:szCs w:val="28"/>
        </w:rPr>
        <w:t>осуществляет</w:t>
      </w:r>
      <w:r w:rsidR="00557799" w:rsidRPr="00421D4A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планово-экономический отдел</w:t>
      </w:r>
      <w:r w:rsidR="00557799" w:rsidRPr="00421D4A">
        <w:rPr>
          <w:rStyle w:val="2"/>
          <w:color w:val="000000"/>
          <w:sz w:val="28"/>
          <w:szCs w:val="28"/>
        </w:rPr>
        <w:t>.</w:t>
      </w:r>
    </w:p>
    <w:p w:rsidR="00557799" w:rsidRDefault="00510F1B" w:rsidP="00510F1B">
      <w:pPr>
        <w:pStyle w:val="21"/>
        <w:shd w:val="clear" w:color="auto" w:fill="auto"/>
        <w:tabs>
          <w:tab w:val="left" w:pos="1047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6.2. </w:t>
      </w:r>
      <w:r w:rsidR="00557799" w:rsidRPr="00421D4A">
        <w:rPr>
          <w:rStyle w:val="2"/>
          <w:color w:val="000000"/>
          <w:sz w:val="28"/>
          <w:szCs w:val="28"/>
        </w:rPr>
        <w:t xml:space="preserve">Бухгалтерская отчетность об использовании средств </w:t>
      </w:r>
      <w:r>
        <w:rPr>
          <w:rStyle w:val="2"/>
          <w:color w:val="000000"/>
          <w:sz w:val="28"/>
          <w:szCs w:val="28"/>
        </w:rPr>
        <w:t xml:space="preserve">от </w:t>
      </w:r>
      <w:r w:rsidRPr="00421D4A">
        <w:rPr>
          <w:rStyle w:val="2"/>
          <w:color w:val="000000"/>
          <w:sz w:val="28"/>
          <w:szCs w:val="28"/>
        </w:rPr>
        <w:t xml:space="preserve">приносящей доход деятельности </w:t>
      </w:r>
      <w:r w:rsidR="00557799" w:rsidRPr="00421D4A">
        <w:rPr>
          <w:rStyle w:val="2"/>
          <w:color w:val="000000"/>
          <w:sz w:val="28"/>
          <w:szCs w:val="28"/>
        </w:rPr>
        <w:t xml:space="preserve">Академии составляется </w:t>
      </w:r>
      <w:r>
        <w:rPr>
          <w:rStyle w:val="2"/>
          <w:color w:val="000000"/>
          <w:sz w:val="28"/>
          <w:szCs w:val="28"/>
        </w:rPr>
        <w:t>о</w:t>
      </w:r>
      <w:r w:rsidR="00557799" w:rsidRPr="00421D4A">
        <w:rPr>
          <w:rStyle w:val="2"/>
          <w:color w:val="000000"/>
          <w:sz w:val="28"/>
          <w:szCs w:val="28"/>
        </w:rPr>
        <w:t xml:space="preserve">тделом бухгалтерского учета и контроля в соответствии с действующими нормативными актами </w:t>
      </w:r>
      <w:r>
        <w:rPr>
          <w:rStyle w:val="2"/>
          <w:color w:val="000000"/>
          <w:sz w:val="28"/>
          <w:szCs w:val="28"/>
        </w:rPr>
        <w:t xml:space="preserve">Российской Федерации </w:t>
      </w:r>
      <w:r w:rsidR="00557799" w:rsidRPr="00421D4A">
        <w:rPr>
          <w:rStyle w:val="2"/>
          <w:color w:val="000000"/>
          <w:sz w:val="28"/>
          <w:szCs w:val="28"/>
        </w:rPr>
        <w:t>и инструкциями.</w:t>
      </w:r>
    </w:p>
    <w:p w:rsidR="00510F1B" w:rsidRDefault="00510F1B" w:rsidP="00510F1B">
      <w:pPr>
        <w:pStyle w:val="21"/>
        <w:shd w:val="clear" w:color="auto" w:fill="auto"/>
        <w:tabs>
          <w:tab w:val="left" w:pos="1057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6.3. </w:t>
      </w:r>
      <w:r w:rsidR="00557799" w:rsidRPr="00421D4A">
        <w:rPr>
          <w:rStyle w:val="2"/>
          <w:color w:val="000000"/>
          <w:sz w:val="28"/>
          <w:szCs w:val="28"/>
        </w:rPr>
        <w:t xml:space="preserve">Ответственность за целевое и эффективное использование средств ЦФ несет руководство Академии. </w:t>
      </w:r>
    </w:p>
    <w:p w:rsidR="00557799" w:rsidRDefault="00510F1B" w:rsidP="00510F1B">
      <w:pPr>
        <w:pStyle w:val="21"/>
        <w:shd w:val="clear" w:color="auto" w:fill="auto"/>
        <w:tabs>
          <w:tab w:val="left" w:pos="1057"/>
        </w:tabs>
        <w:spacing w:after="0" w:line="360" w:lineRule="auto"/>
        <w:ind w:firstLine="624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6.4. </w:t>
      </w:r>
      <w:r w:rsidR="00557799" w:rsidRPr="00421D4A">
        <w:rPr>
          <w:rStyle w:val="2"/>
          <w:color w:val="000000"/>
          <w:sz w:val="28"/>
          <w:szCs w:val="28"/>
        </w:rPr>
        <w:t xml:space="preserve">Ответственность за эффективное и целевое использование </w:t>
      </w:r>
      <w:r>
        <w:rPr>
          <w:rStyle w:val="2"/>
          <w:color w:val="000000"/>
          <w:sz w:val="28"/>
          <w:szCs w:val="28"/>
        </w:rPr>
        <w:t>с</w:t>
      </w:r>
      <w:r w:rsidR="00557799" w:rsidRPr="00421D4A">
        <w:rPr>
          <w:rStyle w:val="2"/>
          <w:color w:val="000000"/>
          <w:sz w:val="28"/>
          <w:szCs w:val="28"/>
        </w:rPr>
        <w:t>редств ПФ несет руководитель структурного подразделения</w:t>
      </w:r>
      <w:r w:rsidR="007C0223">
        <w:rPr>
          <w:rStyle w:val="2"/>
          <w:color w:val="000000"/>
          <w:sz w:val="28"/>
          <w:szCs w:val="28"/>
        </w:rPr>
        <w:t xml:space="preserve"> Академии</w:t>
      </w:r>
      <w:r w:rsidR="00557799" w:rsidRPr="00421D4A">
        <w:rPr>
          <w:rStyle w:val="2"/>
          <w:color w:val="000000"/>
          <w:sz w:val="28"/>
          <w:szCs w:val="28"/>
        </w:rPr>
        <w:t>, в том числе хозрасчетного подразделения.</w:t>
      </w:r>
    </w:p>
    <w:p w:rsidR="007C0223" w:rsidRDefault="007C0223" w:rsidP="00557799">
      <w:pPr>
        <w:ind w:left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7799" w:rsidRPr="00067A58" w:rsidRDefault="00557799" w:rsidP="0058027A">
      <w:pPr>
        <w:ind w:hanging="426"/>
        <w:outlineLvl w:val="0"/>
        <w:rPr>
          <w:b/>
          <w:bCs/>
          <w:sz w:val="28"/>
          <w:szCs w:val="28"/>
        </w:rPr>
      </w:pPr>
      <w:r w:rsidRPr="00557799">
        <w:rPr>
          <w:rFonts w:ascii="Times New Roman" w:hAnsi="Times New Roman" w:cs="Times New Roman"/>
          <w:b/>
          <w:bCs/>
          <w:sz w:val="28"/>
          <w:szCs w:val="28"/>
        </w:rPr>
        <w:t>СОГЛАСОВАН</w:t>
      </w:r>
      <w:r w:rsidR="0058027A">
        <w:rPr>
          <w:rFonts w:ascii="Times New Roman" w:hAnsi="Times New Roman" w:cs="Times New Roman"/>
          <w:b/>
          <w:bCs/>
          <w:sz w:val="28"/>
          <w:szCs w:val="28"/>
        </w:rPr>
        <w:t xml:space="preserve">О: </w:t>
      </w:r>
    </w:p>
    <w:tbl>
      <w:tblPr>
        <w:tblStyle w:val="ac"/>
        <w:tblW w:w="10386" w:type="dxa"/>
        <w:tblInd w:w="-431" w:type="dxa"/>
        <w:tblLook w:val="04A0" w:firstRow="1" w:lastRow="0" w:firstColumn="1" w:lastColumn="0" w:noHBand="0" w:noVBand="1"/>
      </w:tblPr>
      <w:tblGrid>
        <w:gridCol w:w="4170"/>
        <w:gridCol w:w="2465"/>
        <w:gridCol w:w="2112"/>
        <w:gridCol w:w="1639"/>
      </w:tblGrid>
      <w:tr w:rsidR="00557799" w:rsidRPr="00557799" w:rsidTr="0058027A">
        <w:tc>
          <w:tcPr>
            <w:tcW w:w="4170" w:type="dxa"/>
            <w:vAlign w:val="center"/>
          </w:tcPr>
          <w:p w:rsidR="00557799" w:rsidRPr="00557799" w:rsidRDefault="00557799" w:rsidP="00F000E6">
            <w:pPr>
              <w:jc w:val="center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Должность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center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Ф.И.О.</w:t>
            </w:r>
          </w:p>
        </w:tc>
        <w:tc>
          <w:tcPr>
            <w:tcW w:w="2112" w:type="dxa"/>
            <w:vAlign w:val="center"/>
          </w:tcPr>
          <w:p w:rsidR="00557799" w:rsidRPr="00557799" w:rsidRDefault="00557799" w:rsidP="00F000E6">
            <w:pPr>
              <w:jc w:val="center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Отметка о согласовании</w:t>
            </w:r>
          </w:p>
        </w:tc>
        <w:tc>
          <w:tcPr>
            <w:tcW w:w="1639" w:type="dxa"/>
            <w:vAlign w:val="center"/>
          </w:tcPr>
          <w:p w:rsidR="00557799" w:rsidRPr="00557799" w:rsidRDefault="00557799" w:rsidP="00F000E6">
            <w:pPr>
              <w:jc w:val="center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Подпись</w:t>
            </w:r>
          </w:p>
        </w:tc>
      </w:tr>
      <w:tr w:rsidR="00557799" w:rsidRPr="00557799" w:rsidTr="0058027A">
        <w:trPr>
          <w:trHeight w:val="566"/>
        </w:trPr>
        <w:tc>
          <w:tcPr>
            <w:tcW w:w="4170" w:type="dxa"/>
            <w:vAlign w:val="center"/>
          </w:tcPr>
          <w:p w:rsidR="00557799" w:rsidRPr="00557799" w:rsidRDefault="00557799" w:rsidP="0058027A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Сахаров А.В.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rPr>
          <w:trHeight w:val="844"/>
        </w:trPr>
        <w:tc>
          <w:tcPr>
            <w:tcW w:w="4170" w:type="dxa"/>
            <w:vAlign w:val="center"/>
          </w:tcPr>
          <w:p w:rsidR="00557799" w:rsidRPr="00557799" w:rsidRDefault="00557799" w:rsidP="0058027A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Проректор по учебно-воспитательной работе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Богомолова И.К</w:t>
            </w:r>
            <w:r w:rsidR="007C0223">
              <w:rPr>
                <w:sz w:val="28"/>
                <w:szCs w:val="28"/>
              </w:rPr>
              <w:t>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rPr>
          <w:trHeight w:val="741"/>
        </w:trPr>
        <w:tc>
          <w:tcPr>
            <w:tcW w:w="4170" w:type="dxa"/>
            <w:vAlign w:val="center"/>
          </w:tcPr>
          <w:p w:rsidR="00557799" w:rsidRPr="00557799" w:rsidRDefault="00557799" w:rsidP="0058027A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Проректор по научной и международной работе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Ларёва Н.В.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rPr>
          <w:trHeight w:val="1363"/>
        </w:trPr>
        <w:tc>
          <w:tcPr>
            <w:tcW w:w="4170" w:type="dxa"/>
            <w:vAlign w:val="center"/>
          </w:tcPr>
          <w:p w:rsidR="00557799" w:rsidRPr="00557799" w:rsidRDefault="00557799" w:rsidP="0058027A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Проректор по дополнительному профессиональному образованию и развитию регионального здравоохранения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Шаповалов К.Г.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c>
          <w:tcPr>
            <w:tcW w:w="4170" w:type="dxa"/>
            <w:vAlign w:val="center"/>
          </w:tcPr>
          <w:p w:rsidR="00557799" w:rsidRPr="00557799" w:rsidRDefault="00557799" w:rsidP="0058027A">
            <w:pPr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Проректор по экономической и административно-хозяйственной работе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Сажин Е.В.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c>
          <w:tcPr>
            <w:tcW w:w="4170" w:type="dxa"/>
            <w:vAlign w:val="center"/>
          </w:tcPr>
          <w:p w:rsidR="00557799" w:rsidRPr="00557799" w:rsidRDefault="00557799" w:rsidP="0058027A">
            <w:pPr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Главный врач</w:t>
            </w:r>
            <w:r w:rsidR="00AC6934">
              <w:rPr>
                <w:sz w:val="28"/>
                <w:szCs w:val="28"/>
              </w:rPr>
              <w:t xml:space="preserve"> </w:t>
            </w:r>
            <w:r w:rsidRPr="00557799">
              <w:rPr>
                <w:sz w:val="28"/>
                <w:szCs w:val="28"/>
              </w:rPr>
              <w:t>клиники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Шаповалов А.Г.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c>
          <w:tcPr>
            <w:tcW w:w="4170" w:type="dxa"/>
            <w:vAlign w:val="center"/>
          </w:tcPr>
          <w:p w:rsidR="00557799" w:rsidRDefault="00557799" w:rsidP="0058027A">
            <w:pPr>
              <w:ind w:hanging="2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Начальник юридического</w:t>
            </w:r>
          </w:p>
          <w:p w:rsidR="00557799" w:rsidRPr="00557799" w:rsidRDefault="00557799" w:rsidP="0058027A">
            <w:pPr>
              <w:ind w:hanging="2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Иванова В.Г.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57799" w:rsidRPr="00557799" w:rsidTr="0058027A">
        <w:tc>
          <w:tcPr>
            <w:tcW w:w="4170" w:type="dxa"/>
            <w:vAlign w:val="center"/>
          </w:tcPr>
          <w:p w:rsidR="00557799" w:rsidRPr="00557799" w:rsidRDefault="00557799" w:rsidP="0058027A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65" w:type="dxa"/>
            <w:vAlign w:val="center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  <w:r w:rsidRPr="00557799">
              <w:rPr>
                <w:sz w:val="28"/>
                <w:szCs w:val="28"/>
              </w:rPr>
              <w:t>Мещерякова Е.В.</w:t>
            </w:r>
          </w:p>
        </w:tc>
        <w:tc>
          <w:tcPr>
            <w:tcW w:w="2112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557799" w:rsidRPr="00557799" w:rsidRDefault="00557799" w:rsidP="00F000E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57799" w:rsidRDefault="00557799" w:rsidP="00557799">
      <w:pPr>
        <w:ind w:left="284"/>
        <w:jc w:val="center"/>
        <w:outlineLvl w:val="0"/>
        <w:rPr>
          <w:b/>
          <w:bCs/>
        </w:rPr>
      </w:pPr>
    </w:p>
    <w:p w:rsidR="00557799" w:rsidRPr="0076139C" w:rsidRDefault="00557799" w:rsidP="00557799">
      <w:pPr>
        <w:spacing w:line="360" w:lineRule="auto"/>
        <w:ind w:left="284"/>
        <w:jc w:val="right"/>
        <w:outlineLvl w:val="0"/>
        <w:rPr>
          <w:sz w:val="16"/>
          <w:szCs w:val="16"/>
        </w:rPr>
      </w:pPr>
    </w:p>
    <w:p w:rsidR="00273CDF" w:rsidRPr="000770F2" w:rsidRDefault="00273CDF" w:rsidP="00E31702">
      <w:pPr>
        <w:pStyle w:val="30"/>
        <w:shd w:val="clear" w:color="auto" w:fill="auto"/>
        <w:spacing w:before="120" w:after="120" w:line="288" w:lineRule="auto"/>
        <w:jc w:val="left"/>
        <w:rPr>
          <w:rStyle w:val="3"/>
          <w:b/>
          <w:bCs/>
          <w:color w:val="000000"/>
          <w:sz w:val="24"/>
          <w:szCs w:val="24"/>
        </w:rPr>
      </w:pPr>
    </w:p>
    <w:sectPr w:rsidR="00273CDF" w:rsidRPr="000770F2" w:rsidSect="007C0223">
      <w:footerReference w:type="default" r:id="rId9"/>
      <w:pgSz w:w="11900" w:h="16840"/>
      <w:pgMar w:top="1134" w:right="794" w:bottom="1134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22" w:rsidRDefault="00D12622" w:rsidP="00F000E6">
      <w:r>
        <w:separator/>
      </w:r>
    </w:p>
  </w:endnote>
  <w:endnote w:type="continuationSeparator" w:id="0">
    <w:p w:rsidR="00D12622" w:rsidRDefault="00D12622" w:rsidP="00F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E6" w:rsidRDefault="000F16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10162540</wp:posOffset>
              </wp:positionV>
              <wp:extent cx="153035" cy="17526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E6" w:rsidRDefault="00A515A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168A" w:rsidRPr="000F168A">
                            <w:rPr>
                              <w:rStyle w:val="a4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4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1.85pt;margin-top:800.2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8RqAIAAKY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" filled="f" stroked="f">
              <v:textbox style="mso-fit-shape-to-text:t" inset="0,0,0,0">
                <w:txbxContent>
                  <w:p w:rsidR="00F000E6" w:rsidRDefault="00A515A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168A" w:rsidRPr="000F168A">
                      <w:rPr>
                        <w:rStyle w:val="a4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4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22" w:rsidRDefault="00D12622" w:rsidP="00F000E6">
      <w:r>
        <w:separator/>
      </w:r>
    </w:p>
  </w:footnote>
  <w:footnote w:type="continuationSeparator" w:id="0">
    <w:p w:rsidR="00D12622" w:rsidRDefault="00D12622" w:rsidP="00F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5DEF47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15E2DEF"/>
    <w:multiLevelType w:val="hybridMultilevel"/>
    <w:tmpl w:val="CE2E3110"/>
    <w:lvl w:ilvl="0" w:tplc="B35A1D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C806F9"/>
    <w:multiLevelType w:val="hybridMultilevel"/>
    <w:tmpl w:val="701667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82368A"/>
    <w:multiLevelType w:val="hybridMultilevel"/>
    <w:tmpl w:val="1954189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066A3E33"/>
    <w:multiLevelType w:val="hybridMultilevel"/>
    <w:tmpl w:val="F0047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E61D05"/>
    <w:multiLevelType w:val="multilevel"/>
    <w:tmpl w:val="1144AEA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F401E2B"/>
    <w:multiLevelType w:val="hybridMultilevel"/>
    <w:tmpl w:val="0492D1E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8AE4DD8"/>
    <w:multiLevelType w:val="hybridMultilevel"/>
    <w:tmpl w:val="38FC95FA"/>
    <w:lvl w:ilvl="0" w:tplc="B35A1D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C8487E"/>
    <w:multiLevelType w:val="hybridMultilevel"/>
    <w:tmpl w:val="78F60E6E"/>
    <w:lvl w:ilvl="0" w:tplc="B35A1D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064F81"/>
    <w:multiLevelType w:val="hybridMultilevel"/>
    <w:tmpl w:val="812A960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493003ED"/>
    <w:multiLevelType w:val="hybridMultilevel"/>
    <w:tmpl w:val="A282F710"/>
    <w:lvl w:ilvl="0" w:tplc="B35A1DEC">
      <w:start w:val="1"/>
      <w:numFmt w:val="bullet"/>
      <w:lvlText w:val="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 w15:restartNumberingAfterBreak="0">
    <w:nsid w:val="50F172B9"/>
    <w:multiLevelType w:val="hybridMultilevel"/>
    <w:tmpl w:val="EEA26708"/>
    <w:lvl w:ilvl="0" w:tplc="86F62A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6357A93"/>
    <w:multiLevelType w:val="hybridMultilevel"/>
    <w:tmpl w:val="4C8C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2657"/>
    <w:multiLevelType w:val="hybridMultilevel"/>
    <w:tmpl w:val="288AAE7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7395251"/>
    <w:multiLevelType w:val="multilevel"/>
    <w:tmpl w:val="8DFC960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</w:rPr>
    </w:lvl>
  </w:abstractNum>
  <w:abstractNum w:abstractNumId="17" w15:restartNumberingAfterBreak="0">
    <w:nsid w:val="6BCD5419"/>
    <w:multiLevelType w:val="hybridMultilevel"/>
    <w:tmpl w:val="29FAD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234567"/>
    <w:multiLevelType w:val="hybridMultilevel"/>
    <w:tmpl w:val="70CCDAAA"/>
    <w:lvl w:ilvl="0" w:tplc="B35A1DEC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7B985392"/>
    <w:multiLevelType w:val="hybridMultilevel"/>
    <w:tmpl w:val="E132C3AC"/>
    <w:lvl w:ilvl="0" w:tplc="B35A1DE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8"/>
  </w:num>
  <w:num w:numId="9">
    <w:abstractNumId w:val="11"/>
  </w:num>
  <w:num w:numId="10">
    <w:abstractNumId w:val="15"/>
  </w:num>
  <w:num w:numId="11">
    <w:abstractNumId w:val="16"/>
  </w:num>
  <w:num w:numId="12">
    <w:abstractNumId w:val="19"/>
  </w:num>
  <w:num w:numId="13">
    <w:abstractNumId w:val="14"/>
  </w:num>
  <w:num w:numId="14">
    <w:abstractNumId w:val="10"/>
  </w:num>
  <w:num w:numId="15">
    <w:abstractNumId w:val="3"/>
  </w:num>
  <w:num w:numId="16">
    <w:abstractNumId w:val="9"/>
  </w:num>
  <w:num w:numId="17">
    <w:abstractNumId w:val="18"/>
  </w:num>
  <w:num w:numId="18">
    <w:abstractNumId w:val="12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FB"/>
    <w:rsid w:val="00041337"/>
    <w:rsid w:val="000448D6"/>
    <w:rsid w:val="000770F2"/>
    <w:rsid w:val="000F168A"/>
    <w:rsid w:val="001168A0"/>
    <w:rsid w:val="00147125"/>
    <w:rsid w:val="001F6A42"/>
    <w:rsid w:val="002310FA"/>
    <w:rsid w:val="0024339A"/>
    <w:rsid w:val="00263307"/>
    <w:rsid w:val="00273CDF"/>
    <w:rsid w:val="002767BB"/>
    <w:rsid w:val="002D6C99"/>
    <w:rsid w:val="0031393E"/>
    <w:rsid w:val="00335D49"/>
    <w:rsid w:val="00367842"/>
    <w:rsid w:val="003A74E6"/>
    <w:rsid w:val="003E35DD"/>
    <w:rsid w:val="00402542"/>
    <w:rsid w:val="00445CEB"/>
    <w:rsid w:val="00472652"/>
    <w:rsid w:val="004821AC"/>
    <w:rsid w:val="00493461"/>
    <w:rsid w:val="00510F1B"/>
    <w:rsid w:val="00537D63"/>
    <w:rsid w:val="005401F0"/>
    <w:rsid w:val="00553515"/>
    <w:rsid w:val="00557799"/>
    <w:rsid w:val="0058027A"/>
    <w:rsid w:val="00586A05"/>
    <w:rsid w:val="005E346B"/>
    <w:rsid w:val="006179AF"/>
    <w:rsid w:val="00653166"/>
    <w:rsid w:val="00676137"/>
    <w:rsid w:val="006A456C"/>
    <w:rsid w:val="007219CB"/>
    <w:rsid w:val="00753713"/>
    <w:rsid w:val="007815E9"/>
    <w:rsid w:val="00783EA2"/>
    <w:rsid w:val="007A629B"/>
    <w:rsid w:val="007C0223"/>
    <w:rsid w:val="007D0228"/>
    <w:rsid w:val="007D0D2D"/>
    <w:rsid w:val="007F243E"/>
    <w:rsid w:val="007F5ED3"/>
    <w:rsid w:val="00826867"/>
    <w:rsid w:val="00847FF8"/>
    <w:rsid w:val="008728A3"/>
    <w:rsid w:val="008775B0"/>
    <w:rsid w:val="009069BB"/>
    <w:rsid w:val="009428B3"/>
    <w:rsid w:val="009474AD"/>
    <w:rsid w:val="009B2A1F"/>
    <w:rsid w:val="00A3654F"/>
    <w:rsid w:val="00A515A5"/>
    <w:rsid w:val="00AA7510"/>
    <w:rsid w:val="00AC6934"/>
    <w:rsid w:val="00B03FC1"/>
    <w:rsid w:val="00B05B40"/>
    <w:rsid w:val="00B110C4"/>
    <w:rsid w:val="00B16FB1"/>
    <w:rsid w:val="00B50596"/>
    <w:rsid w:val="00B92D40"/>
    <w:rsid w:val="00BD488B"/>
    <w:rsid w:val="00C06808"/>
    <w:rsid w:val="00C61C54"/>
    <w:rsid w:val="00C63CA6"/>
    <w:rsid w:val="00C7482A"/>
    <w:rsid w:val="00CB60E2"/>
    <w:rsid w:val="00CC6B86"/>
    <w:rsid w:val="00D12622"/>
    <w:rsid w:val="00D5676D"/>
    <w:rsid w:val="00D5729C"/>
    <w:rsid w:val="00DC0744"/>
    <w:rsid w:val="00E069DC"/>
    <w:rsid w:val="00E31702"/>
    <w:rsid w:val="00E43E74"/>
    <w:rsid w:val="00E61728"/>
    <w:rsid w:val="00E617E4"/>
    <w:rsid w:val="00E97045"/>
    <w:rsid w:val="00EA1B73"/>
    <w:rsid w:val="00EA7AA9"/>
    <w:rsid w:val="00ED54EF"/>
    <w:rsid w:val="00ED5762"/>
    <w:rsid w:val="00F000E6"/>
    <w:rsid w:val="00F05A3B"/>
    <w:rsid w:val="00F16300"/>
    <w:rsid w:val="00F201B8"/>
    <w:rsid w:val="00F42063"/>
    <w:rsid w:val="00F50CFB"/>
    <w:rsid w:val="00F91F57"/>
    <w:rsid w:val="00FB0F25"/>
    <w:rsid w:val="00FC04E1"/>
    <w:rsid w:val="00FF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F2AC0D-B6F6-4163-9C1B-03B70E2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BB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69BB"/>
    <w:rPr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9069BB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rsid w:val="009069BB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Колонтитул_"/>
    <w:basedOn w:val="a0"/>
    <w:link w:val="a5"/>
    <w:uiPriority w:val="99"/>
    <w:rsid w:val="009069BB"/>
    <w:rPr>
      <w:rFonts w:ascii="Times New Roman" w:hAnsi="Times New Roman" w:cs="Times New Roman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069B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rsid w:val="009069B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sid w:val="009069BB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2"/>
    <w:basedOn w:val="2"/>
    <w:uiPriority w:val="99"/>
    <w:rsid w:val="009069BB"/>
    <w:rPr>
      <w:rFonts w:ascii="Times New Roman" w:hAnsi="Times New Roman" w:cs="Times New Roman"/>
      <w:sz w:val="22"/>
      <w:szCs w:val="22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9069BB"/>
    <w:pPr>
      <w:shd w:val="clear" w:color="auto" w:fill="FFFFFF"/>
      <w:spacing w:after="240" w:line="274" w:lineRule="exact"/>
      <w:ind w:hanging="360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9069B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rsid w:val="009069BB"/>
    <w:pPr>
      <w:shd w:val="clear" w:color="auto" w:fill="FFFFFF"/>
      <w:spacing w:before="420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069BB"/>
    <w:pPr>
      <w:shd w:val="clear" w:color="auto" w:fill="FFFFFF"/>
      <w:spacing w:after="480" w:line="240" w:lineRule="atLeast"/>
      <w:ind w:hanging="210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6">
    <w:name w:val="Normal (Web)"/>
    <w:basedOn w:val="a"/>
    <w:uiPriority w:val="99"/>
    <w:unhideWhenUsed/>
    <w:rsid w:val="00273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uiPriority w:val="34"/>
    <w:qFormat/>
    <w:rsid w:val="00E61728"/>
    <w:pPr>
      <w:ind w:left="720"/>
      <w:contextualSpacing/>
    </w:pPr>
  </w:style>
  <w:style w:type="paragraph" w:customStyle="1" w:styleId="ConsPlusNormal">
    <w:name w:val="ConsPlusNormal"/>
    <w:rsid w:val="00D5676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Page">
    <w:name w:val="ConsPlusTitlePage"/>
    <w:rsid w:val="00B110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54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4EF"/>
    <w:rPr>
      <w:rFonts w:ascii="Segoe UI" w:hAnsi="Segoe UI" w:cs="Segoe UI"/>
      <w:color w:val="000000"/>
      <w:sz w:val="18"/>
      <w:szCs w:val="18"/>
    </w:rPr>
  </w:style>
  <w:style w:type="paragraph" w:styleId="aa">
    <w:name w:val="Plain Text"/>
    <w:basedOn w:val="a"/>
    <w:link w:val="ab"/>
    <w:rsid w:val="00F16300"/>
    <w:pPr>
      <w:widowControl/>
      <w:spacing w:after="200" w:line="276" w:lineRule="auto"/>
    </w:pPr>
    <w:rPr>
      <w:rFonts w:ascii="Courier New" w:eastAsia="Times New Roman" w:hAnsi="Courier New" w:cs="Times New Roman"/>
      <w:color w:val="auto"/>
      <w:sz w:val="20"/>
      <w:szCs w:val="20"/>
      <w:lang w:val="en-US" w:eastAsia="en-US" w:bidi="en-US"/>
    </w:rPr>
  </w:style>
  <w:style w:type="character" w:customStyle="1" w:styleId="ab">
    <w:name w:val="Текст Знак"/>
    <w:basedOn w:val="a0"/>
    <w:link w:val="aa"/>
    <w:rsid w:val="00F16300"/>
    <w:rPr>
      <w:rFonts w:ascii="Courier New" w:eastAsia="Times New Roman" w:hAnsi="Courier New"/>
      <w:sz w:val="20"/>
      <w:szCs w:val="20"/>
      <w:lang w:val="en-US" w:eastAsia="en-US" w:bidi="en-US"/>
    </w:rPr>
  </w:style>
  <w:style w:type="table" w:styleId="ac">
    <w:name w:val="Table Grid"/>
    <w:basedOn w:val="a1"/>
    <w:uiPriority w:val="59"/>
    <w:rsid w:val="005577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E35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35DD"/>
    <w:rPr>
      <w:rFonts w:cs="Arial Unicode MS"/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3E35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E35D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E912-2F16-4D5E-B0E4-1278E105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Мещерякова</cp:lastModifiedBy>
  <cp:revision>2</cp:revision>
  <cp:lastPrinted>2019-09-13T07:27:00Z</cp:lastPrinted>
  <dcterms:created xsi:type="dcterms:W3CDTF">2023-03-06T08:10:00Z</dcterms:created>
  <dcterms:modified xsi:type="dcterms:W3CDTF">2023-03-06T08:10:00Z</dcterms:modified>
</cp:coreProperties>
</file>